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88"/>
      </w:tblGrid>
      <w:tr w:rsidR="00313498" w:rsidTr="007521C6">
        <w:trPr>
          <w:trHeight w:val="2880"/>
          <w:jc w:val="center"/>
        </w:trPr>
        <w:tc>
          <w:tcPr>
            <w:tcW w:w="5000" w:type="pct"/>
          </w:tcPr>
          <w:p w:rsidR="00313498" w:rsidRDefault="00313498" w:rsidP="007521C6">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Endurskoðendaráð</w:t>
            </w:r>
          </w:p>
        </w:tc>
      </w:tr>
      <w:tr w:rsidR="00313498" w:rsidTr="007521C6">
        <w:trPr>
          <w:trHeight w:val="1440"/>
          <w:jc w:val="center"/>
        </w:trPr>
        <w:tc>
          <w:tcPr>
            <w:tcW w:w="5000" w:type="pct"/>
            <w:tcBorders>
              <w:bottom w:val="single" w:sz="4" w:space="0" w:color="4F81BD" w:themeColor="accent1"/>
            </w:tcBorders>
            <w:vAlign w:val="center"/>
          </w:tcPr>
          <w:p w:rsidR="00313498" w:rsidRPr="00313498" w:rsidRDefault="00313498" w:rsidP="007521C6">
            <w:pPr>
              <w:pStyle w:val="NoSpacing"/>
              <w:jc w:val="center"/>
              <w:rPr>
                <w:rFonts w:ascii="Cambria" w:eastAsiaTheme="minorEastAsia" w:hAnsi="Cambria" w:cstheme="minorBidi"/>
                <w:sz w:val="80"/>
                <w:szCs w:val="80"/>
                <w:lang w:val="is-IS"/>
              </w:rPr>
            </w:pPr>
          </w:p>
          <w:p w:rsidR="00313498" w:rsidRPr="00313498" w:rsidRDefault="00313498" w:rsidP="007521C6">
            <w:pPr>
              <w:pStyle w:val="NoSpacing"/>
              <w:jc w:val="center"/>
              <w:rPr>
                <w:rFonts w:ascii="Cambria" w:eastAsiaTheme="minorEastAsia" w:hAnsi="Cambria" w:cstheme="minorBidi"/>
                <w:sz w:val="80"/>
                <w:szCs w:val="80"/>
                <w:lang w:val="is-IS"/>
              </w:rPr>
            </w:pPr>
          </w:p>
          <w:p w:rsidR="00313498" w:rsidRDefault="00313498" w:rsidP="007521C6">
            <w:pPr>
              <w:pStyle w:val="NoSpacing"/>
              <w:jc w:val="center"/>
              <w:rPr>
                <w:rFonts w:asciiTheme="majorHAnsi" w:eastAsiaTheme="majorEastAsia" w:hAnsiTheme="majorHAnsi" w:cstheme="majorBidi"/>
                <w:sz w:val="80"/>
                <w:szCs w:val="80"/>
              </w:rPr>
            </w:pPr>
            <w:r w:rsidRPr="00313498">
              <w:rPr>
                <w:rFonts w:ascii="Cambria" w:eastAsiaTheme="minorEastAsia" w:hAnsi="Cambria" w:cstheme="minorBidi"/>
                <w:sz w:val="80"/>
                <w:szCs w:val="80"/>
                <w:lang w:val="is-IS"/>
              </w:rPr>
              <w:t>Skýrsla um niðurstöður gæðaeftirlits 2012</w:t>
            </w:r>
          </w:p>
        </w:tc>
      </w:tr>
      <w:tr w:rsidR="00313498" w:rsidTr="007521C6">
        <w:trPr>
          <w:trHeight w:val="720"/>
          <w:jc w:val="center"/>
        </w:trPr>
        <w:tc>
          <w:tcPr>
            <w:tcW w:w="5000" w:type="pct"/>
            <w:tcBorders>
              <w:top w:val="single" w:sz="4" w:space="0" w:color="4F81BD" w:themeColor="accent1"/>
            </w:tcBorders>
            <w:vAlign w:val="center"/>
          </w:tcPr>
          <w:p w:rsidR="00313498" w:rsidRDefault="00313498" w:rsidP="007521C6">
            <w:pPr>
              <w:pStyle w:val="NoSpacing"/>
              <w:rPr>
                <w:rFonts w:asciiTheme="majorHAnsi" w:eastAsiaTheme="majorEastAsia" w:hAnsiTheme="majorHAnsi" w:cstheme="majorBidi"/>
                <w:sz w:val="44"/>
                <w:szCs w:val="44"/>
              </w:rPr>
            </w:pPr>
          </w:p>
        </w:tc>
      </w:tr>
      <w:tr w:rsidR="00313498" w:rsidTr="007521C6">
        <w:trPr>
          <w:trHeight w:val="360"/>
          <w:jc w:val="center"/>
        </w:trPr>
        <w:tc>
          <w:tcPr>
            <w:tcW w:w="5000" w:type="pct"/>
            <w:vAlign w:val="center"/>
          </w:tcPr>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313498">
            <w:pPr>
              <w:pStyle w:val="NoSpacing"/>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p w:rsidR="00313498" w:rsidRPr="00313498" w:rsidRDefault="00313498" w:rsidP="007521C6">
            <w:pPr>
              <w:pStyle w:val="NoSpacing"/>
              <w:jc w:val="center"/>
              <w:rPr>
                <w:rFonts w:asciiTheme="minorHAnsi" w:eastAsiaTheme="minorEastAsia" w:hAnsiTheme="minorHAnsi" w:cstheme="minorBidi"/>
              </w:rPr>
            </w:pPr>
          </w:p>
        </w:tc>
      </w:tr>
      <w:tr w:rsidR="00313498" w:rsidTr="007521C6">
        <w:trPr>
          <w:trHeight w:val="360"/>
          <w:jc w:val="center"/>
        </w:trPr>
        <w:tc>
          <w:tcPr>
            <w:tcW w:w="5000" w:type="pct"/>
            <w:vAlign w:val="center"/>
          </w:tcPr>
          <w:p w:rsidR="00313498" w:rsidRPr="00313498" w:rsidRDefault="00313498" w:rsidP="007521C6">
            <w:pPr>
              <w:pStyle w:val="NoSpacing"/>
              <w:rPr>
                <w:rFonts w:asciiTheme="minorHAnsi" w:eastAsiaTheme="minorEastAsia" w:hAnsiTheme="minorHAnsi" w:cstheme="minorBidi"/>
                <w:b/>
                <w:bCs/>
              </w:rPr>
            </w:pPr>
          </w:p>
        </w:tc>
      </w:tr>
      <w:tr w:rsidR="00313498" w:rsidTr="007521C6">
        <w:trPr>
          <w:trHeight w:val="360"/>
          <w:jc w:val="center"/>
        </w:trPr>
        <w:tc>
          <w:tcPr>
            <w:tcW w:w="5000" w:type="pct"/>
            <w:vAlign w:val="center"/>
          </w:tcPr>
          <w:p w:rsidR="00313498" w:rsidRPr="00313498" w:rsidRDefault="00313498" w:rsidP="00313498">
            <w:pPr>
              <w:pStyle w:val="NoSpacing"/>
              <w:jc w:val="center"/>
              <w:rPr>
                <w:rFonts w:asciiTheme="minorHAnsi" w:eastAsiaTheme="minorEastAsia" w:hAnsiTheme="minorHAnsi" w:cstheme="minorBidi"/>
                <w:b/>
                <w:bCs/>
                <w:lang w:val="is-IS"/>
              </w:rPr>
            </w:pPr>
            <w:r w:rsidRPr="00313498">
              <w:rPr>
                <w:rFonts w:asciiTheme="minorHAnsi" w:eastAsiaTheme="minorEastAsia" w:hAnsiTheme="minorHAnsi" w:cstheme="minorBidi"/>
                <w:b/>
                <w:bCs/>
                <w:lang w:val="is-IS"/>
              </w:rPr>
              <w:t>Reykjavík 12. nóvember 2013</w:t>
            </w:r>
          </w:p>
        </w:tc>
      </w:tr>
    </w:tbl>
    <w:p w:rsidR="00313498" w:rsidRDefault="00313498" w:rsidP="005C52EC">
      <w:pPr>
        <w:jc w:val="center"/>
        <w:rPr>
          <w:rFonts w:ascii="Times New Roman" w:hAnsi="Times New Roman"/>
          <w:b/>
          <w:sz w:val="28"/>
          <w:szCs w:val="28"/>
        </w:rPr>
      </w:pPr>
    </w:p>
    <w:p w:rsidR="00231BB9" w:rsidRPr="006404EE" w:rsidRDefault="00313498" w:rsidP="005C52EC">
      <w:pPr>
        <w:jc w:val="center"/>
        <w:rPr>
          <w:rFonts w:ascii="Times New Roman" w:hAnsi="Times New Roman"/>
          <w:b/>
          <w:sz w:val="28"/>
          <w:szCs w:val="28"/>
        </w:rPr>
      </w:pPr>
      <w:r>
        <w:rPr>
          <w:rFonts w:ascii="Times New Roman" w:hAnsi="Times New Roman"/>
          <w:b/>
          <w:sz w:val="28"/>
          <w:szCs w:val="28"/>
        </w:rPr>
        <w:t>S</w:t>
      </w:r>
      <w:r w:rsidR="00231BB9" w:rsidRPr="006404EE">
        <w:rPr>
          <w:rFonts w:ascii="Times New Roman" w:hAnsi="Times New Roman"/>
          <w:b/>
          <w:sz w:val="28"/>
          <w:szCs w:val="28"/>
        </w:rPr>
        <w:t>kýrsla um niðurstöður gæðaeftirlits 201</w:t>
      </w:r>
      <w:r w:rsidR="00487E81">
        <w:rPr>
          <w:rFonts w:ascii="Times New Roman" w:hAnsi="Times New Roman"/>
          <w:b/>
          <w:sz w:val="28"/>
          <w:szCs w:val="28"/>
        </w:rPr>
        <w:t>2</w:t>
      </w:r>
    </w:p>
    <w:p w:rsidR="00231BB9" w:rsidRDefault="00231BB9">
      <w:pPr>
        <w:rPr>
          <w:rFonts w:ascii="Times New Roman" w:hAnsi="Times New Roman"/>
        </w:rPr>
      </w:pPr>
    </w:p>
    <w:p w:rsidR="00231BB9" w:rsidRPr="000D3121" w:rsidRDefault="00231BB9" w:rsidP="00AA1ED8">
      <w:pPr>
        <w:jc w:val="both"/>
        <w:outlineLvl w:val="0"/>
        <w:rPr>
          <w:rFonts w:ascii="Times New Roman" w:hAnsi="Times New Roman"/>
          <w:b/>
          <w:sz w:val="24"/>
          <w:szCs w:val="24"/>
        </w:rPr>
      </w:pPr>
      <w:r w:rsidRPr="000D3121">
        <w:rPr>
          <w:rFonts w:ascii="Times New Roman" w:hAnsi="Times New Roman"/>
          <w:b/>
          <w:sz w:val="24"/>
          <w:szCs w:val="24"/>
        </w:rPr>
        <w:t>Almennt um gæðaeftirlit</w:t>
      </w:r>
      <w:r>
        <w:rPr>
          <w:rFonts w:ascii="Times New Roman" w:hAnsi="Times New Roman"/>
          <w:b/>
          <w:sz w:val="24"/>
          <w:szCs w:val="24"/>
        </w:rPr>
        <w:t xml:space="preserve"> með störfum endurskoðenda.</w:t>
      </w:r>
    </w:p>
    <w:p w:rsidR="00231BB9" w:rsidRDefault="00231BB9" w:rsidP="00AA1ED8">
      <w:pPr>
        <w:jc w:val="both"/>
        <w:rPr>
          <w:rFonts w:ascii="Times New Roman" w:hAnsi="Times New Roman"/>
          <w:sz w:val="24"/>
          <w:szCs w:val="24"/>
        </w:rPr>
      </w:pPr>
      <w:r w:rsidRPr="000D3121">
        <w:rPr>
          <w:rFonts w:ascii="Times New Roman" w:hAnsi="Times New Roman"/>
          <w:sz w:val="24"/>
          <w:szCs w:val="24"/>
        </w:rPr>
        <w:t xml:space="preserve">Endurskoðendaráð </w:t>
      </w:r>
      <w:r>
        <w:rPr>
          <w:rFonts w:ascii="Times New Roman" w:hAnsi="Times New Roman"/>
          <w:sz w:val="24"/>
          <w:szCs w:val="24"/>
        </w:rPr>
        <w:t xml:space="preserve">er </w:t>
      </w:r>
      <w:r w:rsidRPr="000D3121">
        <w:rPr>
          <w:rFonts w:ascii="Times New Roman" w:hAnsi="Times New Roman"/>
          <w:sz w:val="24"/>
          <w:szCs w:val="24"/>
        </w:rPr>
        <w:t xml:space="preserve">skipað samkvæmt lögum um endurskoðendur </w:t>
      </w:r>
      <w:r>
        <w:rPr>
          <w:rFonts w:ascii="Times New Roman" w:hAnsi="Times New Roman"/>
          <w:sz w:val="24"/>
          <w:szCs w:val="24"/>
        </w:rPr>
        <w:t xml:space="preserve">sem tóku gildi 1. janúar </w:t>
      </w:r>
      <w:r w:rsidR="00487E81">
        <w:rPr>
          <w:rFonts w:ascii="Times New Roman" w:hAnsi="Times New Roman"/>
          <w:sz w:val="24"/>
          <w:szCs w:val="24"/>
        </w:rPr>
        <w:t xml:space="preserve">2009 </w:t>
      </w:r>
      <w:r>
        <w:rPr>
          <w:rFonts w:ascii="Times New Roman" w:hAnsi="Times New Roman"/>
          <w:sz w:val="24"/>
          <w:szCs w:val="24"/>
        </w:rPr>
        <w:t xml:space="preserve">með innleiðingu áttundu tilskipunar Evrópuráðsins og er hlutverk þess að hafa eftirlit með því að endurskoðendur og endurskoðunarfyrirtæki ræki störf sín í samræmi við ákvæði laga um endurskoðendur nr. 79/2008.  </w:t>
      </w:r>
    </w:p>
    <w:p w:rsidR="00231BB9" w:rsidRDefault="00231BB9" w:rsidP="00AA1ED8">
      <w:pPr>
        <w:jc w:val="both"/>
        <w:rPr>
          <w:rFonts w:ascii="Times New Roman" w:hAnsi="Times New Roman"/>
          <w:sz w:val="24"/>
          <w:szCs w:val="24"/>
        </w:rPr>
      </w:pPr>
      <w:r>
        <w:rPr>
          <w:rFonts w:ascii="Times New Roman" w:hAnsi="Times New Roman"/>
          <w:sz w:val="24"/>
          <w:szCs w:val="24"/>
        </w:rPr>
        <w:t xml:space="preserve">Gæðaeftirlit er mikilvægur hluti þess eftirlits sem endurskoðendaráði er ætlað sbr. VII. kafla laganna.  Ráðið setur reglur um framkvæmd gæðaeftirlitsins og hefur eftirlit með því en framkvæmd þess er </w:t>
      </w:r>
      <w:r w:rsidRPr="000D3121">
        <w:rPr>
          <w:rFonts w:ascii="Times New Roman" w:hAnsi="Times New Roman"/>
          <w:sz w:val="24"/>
          <w:szCs w:val="24"/>
        </w:rPr>
        <w:t>í höndum Félags löggiltra endurskoðenda (</w:t>
      </w:r>
      <w:proofErr w:type="spellStart"/>
      <w:r w:rsidRPr="000D3121">
        <w:rPr>
          <w:rFonts w:ascii="Times New Roman" w:hAnsi="Times New Roman"/>
          <w:sz w:val="24"/>
          <w:szCs w:val="24"/>
        </w:rPr>
        <w:t>Fle</w:t>
      </w:r>
      <w:proofErr w:type="spellEnd"/>
      <w:r w:rsidRPr="000D3121">
        <w:rPr>
          <w:rFonts w:ascii="Times New Roman" w:hAnsi="Times New Roman"/>
          <w:sz w:val="24"/>
          <w:szCs w:val="24"/>
        </w:rPr>
        <w:t>) samkvæmt 13. gr. laganna</w:t>
      </w:r>
      <w:r>
        <w:rPr>
          <w:rFonts w:ascii="Times New Roman" w:hAnsi="Times New Roman"/>
          <w:sz w:val="24"/>
          <w:szCs w:val="24"/>
        </w:rPr>
        <w:t>.</w:t>
      </w:r>
      <w:r w:rsidRPr="000D3121">
        <w:rPr>
          <w:rFonts w:ascii="Times New Roman" w:hAnsi="Times New Roman"/>
          <w:sz w:val="24"/>
          <w:szCs w:val="24"/>
        </w:rPr>
        <w:t xml:space="preserve"> </w:t>
      </w:r>
    </w:p>
    <w:p w:rsidR="00231BB9" w:rsidRDefault="00231BB9" w:rsidP="00AA1ED8">
      <w:pPr>
        <w:jc w:val="both"/>
        <w:rPr>
          <w:rFonts w:ascii="Times New Roman" w:hAnsi="Times New Roman"/>
          <w:sz w:val="24"/>
          <w:szCs w:val="24"/>
        </w:rPr>
      </w:pPr>
      <w:r>
        <w:rPr>
          <w:rFonts w:ascii="Times New Roman" w:hAnsi="Times New Roman"/>
          <w:sz w:val="24"/>
          <w:szCs w:val="24"/>
        </w:rPr>
        <w:t xml:space="preserve">Almennt skulu endurskoðendur og endurskoðunarfyrirtæki sæta gæðaeftirliti eigi sjaldnar en á sex ára fresti eins og segir í 1. mgr. 22. gr. laganna.  Þó skulu </w:t>
      </w:r>
      <w:r w:rsidR="00487E81">
        <w:rPr>
          <w:rFonts w:ascii="Times New Roman" w:hAnsi="Times New Roman"/>
          <w:sz w:val="24"/>
          <w:szCs w:val="24"/>
        </w:rPr>
        <w:t>endurskoðendur eða endurskoðunarfyrirtæki</w:t>
      </w:r>
      <w:r>
        <w:rPr>
          <w:rFonts w:ascii="Times New Roman" w:hAnsi="Times New Roman"/>
          <w:sz w:val="24"/>
          <w:szCs w:val="24"/>
        </w:rPr>
        <w:t xml:space="preserve"> sem annast endurskoðun eininga tengdra almannahagsmunum (ETA) sæta gæðaeftirliti eigi sjaldnar en á þriggja ára fresti.</w:t>
      </w:r>
    </w:p>
    <w:p w:rsidR="00231BB9" w:rsidRPr="000D3121" w:rsidRDefault="00231BB9" w:rsidP="00AA1ED8">
      <w:pPr>
        <w:jc w:val="both"/>
        <w:rPr>
          <w:rFonts w:ascii="Times New Roman" w:hAnsi="Times New Roman"/>
          <w:sz w:val="24"/>
          <w:szCs w:val="24"/>
        </w:rPr>
      </w:pPr>
      <w:r>
        <w:rPr>
          <w:rFonts w:ascii="Times New Roman" w:hAnsi="Times New Roman"/>
          <w:sz w:val="24"/>
          <w:szCs w:val="24"/>
        </w:rPr>
        <w:t xml:space="preserve">Af hálfu </w:t>
      </w:r>
      <w:proofErr w:type="spellStart"/>
      <w:r>
        <w:rPr>
          <w:rFonts w:ascii="Times New Roman" w:hAnsi="Times New Roman"/>
          <w:sz w:val="24"/>
          <w:szCs w:val="24"/>
        </w:rPr>
        <w:t>Fle</w:t>
      </w:r>
      <w:proofErr w:type="spellEnd"/>
      <w:r>
        <w:rPr>
          <w:rFonts w:ascii="Times New Roman" w:hAnsi="Times New Roman"/>
          <w:sz w:val="24"/>
          <w:szCs w:val="24"/>
        </w:rPr>
        <w:t xml:space="preserve"> hefur gæðanefnd félagsins umsjón með gæðaeftirlitinu.  Gæðaeftirlitið annast sérstakir gæðaeftirlitsmenn sem endurskoðendaráð hefur samþykkt og skila þeir skýrslum að loknu gæðaeftirliti til gæðanefndar.    Nefndin yfirfer hverja skýrslu og skilar þeim að lokum til endurskoðendaráðs ásamt greinargerð um eftirlitið.    Endurskoðendaráð leggur eigið mat á niðurstöðu hverrar skýrslu og bregst við í samræmi við það.  Samkvæmt 5. mgr. 22. gr. laganna skal endurskoðendaráð árlega birta upplýsingar um heildarniðurstöðu gæðaeftirlitsins.</w:t>
      </w:r>
    </w:p>
    <w:p w:rsidR="00231BB9" w:rsidRDefault="00231BB9" w:rsidP="00AA1ED8">
      <w:pPr>
        <w:jc w:val="both"/>
        <w:rPr>
          <w:rFonts w:ascii="Times New Roman" w:hAnsi="Times New Roman"/>
        </w:rPr>
      </w:pPr>
    </w:p>
    <w:p w:rsidR="00231BB9" w:rsidRPr="00870972" w:rsidRDefault="00487E81" w:rsidP="00AA1ED8">
      <w:pPr>
        <w:jc w:val="both"/>
        <w:rPr>
          <w:rFonts w:ascii="Times New Roman" w:hAnsi="Times New Roman"/>
          <w:b/>
          <w:sz w:val="24"/>
          <w:szCs w:val="24"/>
        </w:rPr>
      </w:pPr>
      <w:r>
        <w:rPr>
          <w:rFonts w:ascii="Times New Roman" w:hAnsi="Times New Roman"/>
          <w:b/>
          <w:sz w:val="24"/>
          <w:szCs w:val="24"/>
        </w:rPr>
        <w:t>Undirbúningur gæðaeftirlits 2012</w:t>
      </w:r>
    </w:p>
    <w:p w:rsidR="00231BB9" w:rsidRPr="00870972" w:rsidRDefault="00231BB9" w:rsidP="00AA1ED8">
      <w:pPr>
        <w:jc w:val="both"/>
        <w:rPr>
          <w:rFonts w:ascii="Times New Roman" w:hAnsi="Times New Roman"/>
          <w:sz w:val="24"/>
          <w:szCs w:val="24"/>
        </w:rPr>
      </w:pPr>
      <w:r w:rsidRPr="00870972">
        <w:rPr>
          <w:rFonts w:ascii="Times New Roman" w:hAnsi="Times New Roman"/>
          <w:sz w:val="24"/>
          <w:szCs w:val="24"/>
        </w:rPr>
        <w:t xml:space="preserve">Eins og kveðið er á um í 22 gr. laganna um endurskoðendur beinist gæðaeftirlitið að endurskoðendum og endurskoðunarfyrirtækjum og er markmið þess að stuðla að því að við framkvæmd endurskoðunar sé fylgt góðri endurskoðunarvenju eins og hún er skilgreind í </w:t>
      </w:r>
      <w:r w:rsidR="00B35DE9">
        <w:rPr>
          <w:rFonts w:ascii="Times New Roman" w:hAnsi="Times New Roman"/>
          <w:sz w:val="24"/>
          <w:szCs w:val="24"/>
        </w:rPr>
        <w:t>bráðabirgðaákvæði II. í lögunum</w:t>
      </w:r>
      <w:r w:rsidRPr="00870972">
        <w:rPr>
          <w:rFonts w:ascii="Times New Roman" w:hAnsi="Times New Roman"/>
          <w:sz w:val="24"/>
          <w:szCs w:val="24"/>
        </w:rPr>
        <w:t>.</w:t>
      </w:r>
    </w:p>
    <w:p w:rsidR="00231BB9" w:rsidRPr="00870972" w:rsidRDefault="00231BB9" w:rsidP="00AA1ED8">
      <w:pPr>
        <w:jc w:val="both"/>
        <w:rPr>
          <w:rFonts w:ascii="Times New Roman" w:hAnsi="Times New Roman"/>
          <w:sz w:val="24"/>
          <w:szCs w:val="24"/>
        </w:rPr>
      </w:pPr>
      <w:r w:rsidRPr="00870972">
        <w:rPr>
          <w:rFonts w:ascii="Times New Roman" w:hAnsi="Times New Roman"/>
          <w:sz w:val="24"/>
          <w:szCs w:val="24"/>
        </w:rPr>
        <w:t xml:space="preserve">Gæðaeftirlit 2010 var fyrsta gæðaeftirlit með breyttu fyrirkomulagi frá því sem verið hafði áður en lög nr. 79/2008 tóku gildi.  Þar var  lögð áhersla á að kanna hvort endurskoðunarfyrirtæki hefðu innleitt gæðakerfi og hvort endurskoðendur á smærri stofum hefðu tekið upp eða áformuðu að taka upp gæðastjórnun í endurskoðunarverkefnum í samræmi við alþjóðlega endurskoðunarstaðla.  Þar að auki voru valin verkefni til skoðunar.     </w:t>
      </w:r>
    </w:p>
    <w:p w:rsidR="00A835DC" w:rsidRDefault="00487E81" w:rsidP="00AA1ED8">
      <w:pPr>
        <w:jc w:val="both"/>
        <w:rPr>
          <w:rFonts w:ascii="Times New Roman" w:hAnsi="Times New Roman"/>
          <w:sz w:val="24"/>
          <w:szCs w:val="24"/>
        </w:rPr>
      </w:pPr>
      <w:r>
        <w:rPr>
          <w:rFonts w:ascii="Times New Roman" w:hAnsi="Times New Roman"/>
          <w:sz w:val="24"/>
          <w:szCs w:val="24"/>
        </w:rPr>
        <w:t xml:space="preserve">Við framkvæmd gæðaeftirlits 2011 var litið til atriða sem betur mættu fara í ljósi reynslu fyrra árs. </w:t>
      </w:r>
      <w:r w:rsidR="00A835DC">
        <w:rPr>
          <w:rFonts w:ascii="Times New Roman" w:hAnsi="Times New Roman"/>
          <w:sz w:val="24"/>
          <w:szCs w:val="24"/>
        </w:rPr>
        <w:t xml:space="preserve">Haldnir voru fundir með stjórn FLE og gæðanefnd þar sem rætt var </w:t>
      </w:r>
      <w:r w:rsidR="00B35DE9">
        <w:rPr>
          <w:rFonts w:ascii="Times New Roman" w:hAnsi="Times New Roman"/>
          <w:sz w:val="24"/>
          <w:szCs w:val="24"/>
        </w:rPr>
        <w:t xml:space="preserve">um </w:t>
      </w:r>
      <w:r w:rsidR="00A835DC">
        <w:rPr>
          <w:rFonts w:ascii="Times New Roman" w:hAnsi="Times New Roman"/>
          <w:sz w:val="24"/>
          <w:szCs w:val="24"/>
        </w:rPr>
        <w:t xml:space="preserve">undirbúning og </w:t>
      </w:r>
      <w:r w:rsidR="00A835DC">
        <w:rPr>
          <w:rFonts w:ascii="Times New Roman" w:hAnsi="Times New Roman"/>
          <w:sz w:val="24"/>
          <w:szCs w:val="24"/>
        </w:rPr>
        <w:lastRenderedPageBreak/>
        <w:t>hvað mætti betur fara. R</w:t>
      </w:r>
      <w:r>
        <w:rPr>
          <w:rFonts w:ascii="Times New Roman" w:hAnsi="Times New Roman"/>
          <w:sz w:val="24"/>
          <w:szCs w:val="24"/>
        </w:rPr>
        <w:t>eglur um framkvæmd gæðaeftirlits og gátlistar</w:t>
      </w:r>
      <w:r w:rsidR="00A835DC">
        <w:rPr>
          <w:rFonts w:ascii="Times New Roman" w:hAnsi="Times New Roman"/>
          <w:sz w:val="24"/>
          <w:szCs w:val="24"/>
        </w:rPr>
        <w:t xml:space="preserve"> voru einnig uppfærðir.</w:t>
      </w:r>
      <w:r w:rsidR="00B35DE9">
        <w:rPr>
          <w:rFonts w:ascii="Times New Roman" w:hAnsi="Times New Roman"/>
          <w:sz w:val="24"/>
          <w:szCs w:val="24"/>
        </w:rPr>
        <w:t xml:space="preserve"> Niðurstöður gæðaeftirlits 2011 voru kynntar á vettvangi </w:t>
      </w:r>
      <w:proofErr w:type="spellStart"/>
      <w:r w:rsidR="00B35DE9">
        <w:rPr>
          <w:rFonts w:ascii="Times New Roman" w:hAnsi="Times New Roman"/>
          <w:sz w:val="24"/>
          <w:szCs w:val="24"/>
        </w:rPr>
        <w:t>Fle</w:t>
      </w:r>
      <w:proofErr w:type="spellEnd"/>
      <w:r w:rsidR="00B35DE9">
        <w:rPr>
          <w:rFonts w:ascii="Times New Roman" w:hAnsi="Times New Roman"/>
          <w:sz w:val="24"/>
          <w:szCs w:val="24"/>
        </w:rPr>
        <w:t xml:space="preserve"> og í sérstakri skýrslu ráðsins um niðurstöður gæðaeftirlits 2011.</w:t>
      </w:r>
    </w:p>
    <w:p w:rsidR="00477630" w:rsidRDefault="00B35DE9" w:rsidP="00AA1ED8">
      <w:pPr>
        <w:jc w:val="both"/>
        <w:rPr>
          <w:rFonts w:ascii="Times New Roman" w:hAnsi="Times New Roman"/>
          <w:sz w:val="24"/>
          <w:szCs w:val="24"/>
        </w:rPr>
      </w:pPr>
      <w:r w:rsidRPr="00B35DE9">
        <w:rPr>
          <w:rFonts w:ascii="Times New Roman" w:hAnsi="Times New Roman"/>
          <w:sz w:val="24"/>
          <w:szCs w:val="24"/>
        </w:rPr>
        <w:t>Undirbúningur að gæðaeftirliti 2012 hófst í byrjun júní 2012</w:t>
      </w:r>
      <w:r w:rsidR="00477630">
        <w:rPr>
          <w:rFonts w:ascii="Times New Roman" w:hAnsi="Times New Roman"/>
          <w:sz w:val="24"/>
          <w:szCs w:val="24"/>
        </w:rPr>
        <w:t xml:space="preserve"> og var í framhaldi af því sent boðunarbréf til þeirra sem sæta skyldu eftirliti</w:t>
      </w:r>
      <w:r w:rsidR="000544CE">
        <w:rPr>
          <w:rFonts w:ascii="Times New Roman" w:hAnsi="Times New Roman"/>
          <w:sz w:val="24"/>
          <w:szCs w:val="24"/>
        </w:rPr>
        <w:t xml:space="preserve">. Reglur nr. 944/2011 um gæðaeftirlit voru yfirfarnar og gerðar ýmsar breytingar á efni og orðalagi reglna og gátlista. </w:t>
      </w:r>
      <w:r w:rsidR="00477630">
        <w:rPr>
          <w:rFonts w:ascii="Times New Roman" w:hAnsi="Times New Roman"/>
          <w:sz w:val="24"/>
          <w:szCs w:val="24"/>
        </w:rPr>
        <w:t>N</w:t>
      </w:r>
      <w:r>
        <w:rPr>
          <w:rFonts w:ascii="Times New Roman" w:hAnsi="Times New Roman"/>
          <w:sz w:val="24"/>
          <w:szCs w:val="24"/>
        </w:rPr>
        <w:t xml:space="preserve">ýjar reglur </w:t>
      </w:r>
      <w:r w:rsidR="00477630">
        <w:rPr>
          <w:rFonts w:ascii="Times New Roman" w:hAnsi="Times New Roman"/>
          <w:sz w:val="24"/>
          <w:szCs w:val="24"/>
        </w:rPr>
        <w:t xml:space="preserve">um framkvæmd gæðaeftirlits með störfum endurskoðenda </w:t>
      </w:r>
      <w:r>
        <w:rPr>
          <w:rFonts w:ascii="Times New Roman" w:hAnsi="Times New Roman"/>
          <w:sz w:val="24"/>
          <w:szCs w:val="24"/>
        </w:rPr>
        <w:t>nr. 771/2012</w:t>
      </w:r>
      <w:r w:rsidR="00477630">
        <w:rPr>
          <w:rFonts w:ascii="Times New Roman" w:hAnsi="Times New Roman"/>
          <w:sz w:val="24"/>
          <w:szCs w:val="24"/>
        </w:rPr>
        <w:t xml:space="preserve"> voru birtar í B-dei</w:t>
      </w:r>
      <w:r w:rsidR="000544CE">
        <w:rPr>
          <w:rFonts w:ascii="Times New Roman" w:hAnsi="Times New Roman"/>
          <w:sz w:val="24"/>
          <w:szCs w:val="24"/>
        </w:rPr>
        <w:t xml:space="preserve">ld Stjórnartíðinda þann 25. </w:t>
      </w:r>
      <w:r w:rsidR="00477630">
        <w:rPr>
          <w:rFonts w:ascii="Times New Roman" w:hAnsi="Times New Roman"/>
          <w:sz w:val="24"/>
          <w:szCs w:val="24"/>
        </w:rPr>
        <w:t>s</w:t>
      </w:r>
      <w:r w:rsidR="000544CE">
        <w:rPr>
          <w:rFonts w:ascii="Times New Roman" w:hAnsi="Times New Roman"/>
          <w:sz w:val="24"/>
          <w:szCs w:val="24"/>
        </w:rPr>
        <w:t>eptember 2012.</w:t>
      </w:r>
      <w:r w:rsidR="00477630">
        <w:rPr>
          <w:rFonts w:ascii="Times New Roman" w:hAnsi="Times New Roman"/>
          <w:sz w:val="24"/>
          <w:szCs w:val="24"/>
        </w:rPr>
        <w:t xml:space="preserve"> </w:t>
      </w:r>
    </w:p>
    <w:p w:rsidR="00231BB9" w:rsidRPr="001A152A" w:rsidRDefault="00231BB9" w:rsidP="00AA1ED8">
      <w:pPr>
        <w:jc w:val="both"/>
        <w:rPr>
          <w:rFonts w:ascii="Times New Roman" w:hAnsi="Times New Roman"/>
          <w:sz w:val="24"/>
          <w:szCs w:val="24"/>
        </w:rPr>
      </w:pPr>
      <w:r w:rsidRPr="001A152A">
        <w:rPr>
          <w:rFonts w:ascii="Times New Roman" w:hAnsi="Times New Roman"/>
          <w:sz w:val="24"/>
          <w:szCs w:val="24"/>
        </w:rPr>
        <w:t>Undirbúningurinn miðaðist við að gæðaeftir</w:t>
      </w:r>
      <w:r w:rsidR="001A152A">
        <w:rPr>
          <w:rFonts w:ascii="Times New Roman" w:hAnsi="Times New Roman"/>
          <w:sz w:val="24"/>
          <w:szCs w:val="24"/>
        </w:rPr>
        <w:t>lit 2012</w:t>
      </w:r>
      <w:r w:rsidRPr="001A152A">
        <w:rPr>
          <w:rFonts w:ascii="Times New Roman" w:hAnsi="Times New Roman"/>
          <w:sz w:val="24"/>
          <w:szCs w:val="24"/>
        </w:rPr>
        <w:t xml:space="preserve"> beindist að endurskoðendum og einstökum verkefnum þeirra </w:t>
      </w:r>
      <w:r w:rsidR="001A152A">
        <w:rPr>
          <w:rFonts w:ascii="Times New Roman" w:hAnsi="Times New Roman"/>
          <w:sz w:val="24"/>
          <w:szCs w:val="24"/>
        </w:rPr>
        <w:t xml:space="preserve">en </w:t>
      </w:r>
      <w:r w:rsidR="001A152A" w:rsidRPr="001A152A">
        <w:rPr>
          <w:rFonts w:ascii="Times New Roman" w:hAnsi="Times New Roman"/>
          <w:sz w:val="24"/>
          <w:szCs w:val="24"/>
        </w:rPr>
        <w:t>jafnframt var ákveðið að gerð yrði könnun á innleiðingu reglna um gæðastjórnun hjá þeim sem hafa tekið upp slíkar reglur.</w:t>
      </w:r>
      <w:r w:rsidRPr="001A152A">
        <w:rPr>
          <w:rFonts w:ascii="Times New Roman" w:hAnsi="Times New Roman"/>
          <w:sz w:val="24"/>
          <w:szCs w:val="24"/>
        </w:rPr>
        <w:t xml:space="preserve"> Haldnir voru fundir þann 2</w:t>
      </w:r>
      <w:r w:rsidR="00477630" w:rsidRPr="001A152A">
        <w:rPr>
          <w:rFonts w:ascii="Times New Roman" w:hAnsi="Times New Roman"/>
          <w:sz w:val="24"/>
          <w:szCs w:val="24"/>
        </w:rPr>
        <w:t>6</w:t>
      </w:r>
      <w:r w:rsidRPr="001A152A">
        <w:rPr>
          <w:rFonts w:ascii="Times New Roman" w:hAnsi="Times New Roman"/>
          <w:sz w:val="24"/>
          <w:szCs w:val="24"/>
        </w:rPr>
        <w:t xml:space="preserve">. </w:t>
      </w:r>
      <w:r w:rsidR="00477630" w:rsidRPr="001A152A">
        <w:rPr>
          <w:rFonts w:ascii="Times New Roman" w:hAnsi="Times New Roman"/>
          <w:sz w:val="24"/>
          <w:szCs w:val="24"/>
        </w:rPr>
        <w:t xml:space="preserve">júní </w:t>
      </w:r>
      <w:r w:rsidR="001A152A">
        <w:rPr>
          <w:rFonts w:ascii="Times New Roman" w:hAnsi="Times New Roman"/>
          <w:sz w:val="24"/>
          <w:szCs w:val="24"/>
        </w:rPr>
        <w:t xml:space="preserve">og 13. september </w:t>
      </w:r>
      <w:r w:rsidRPr="001A152A">
        <w:rPr>
          <w:rFonts w:ascii="Times New Roman" w:hAnsi="Times New Roman"/>
          <w:sz w:val="24"/>
          <w:szCs w:val="24"/>
        </w:rPr>
        <w:t xml:space="preserve">með stjórn </w:t>
      </w:r>
      <w:proofErr w:type="spellStart"/>
      <w:r w:rsidRPr="001A152A">
        <w:rPr>
          <w:rFonts w:ascii="Times New Roman" w:hAnsi="Times New Roman"/>
          <w:sz w:val="24"/>
          <w:szCs w:val="24"/>
        </w:rPr>
        <w:t>Fle</w:t>
      </w:r>
      <w:proofErr w:type="spellEnd"/>
      <w:r w:rsidRPr="001A152A">
        <w:rPr>
          <w:rFonts w:ascii="Times New Roman" w:hAnsi="Times New Roman"/>
          <w:sz w:val="24"/>
          <w:szCs w:val="24"/>
        </w:rPr>
        <w:t xml:space="preserve"> þar sem rætt var um u</w:t>
      </w:r>
      <w:r w:rsidR="00477630" w:rsidRPr="001A152A">
        <w:rPr>
          <w:rFonts w:ascii="Times New Roman" w:hAnsi="Times New Roman"/>
          <w:sz w:val="24"/>
          <w:szCs w:val="24"/>
        </w:rPr>
        <w:t>ndirbúning að gæðaeftirliti 2012</w:t>
      </w:r>
      <w:r w:rsidR="001A152A">
        <w:rPr>
          <w:rFonts w:ascii="Times New Roman" w:hAnsi="Times New Roman"/>
          <w:sz w:val="24"/>
          <w:szCs w:val="24"/>
        </w:rPr>
        <w:t>, samstarf þessara aðila við framkvæmd gæðaeftirlitsins</w:t>
      </w:r>
      <w:r w:rsidRPr="001A152A">
        <w:rPr>
          <w:rFonts w:ascii="Times New Roman" w:hAnsi="Times New Roman"/>
          <w:sz w:val="24"/>
          <w:szCs w:val="24"/>
        </w:rPr>
        <w:t xml:space="preserve"> og hvað mætti betur fara við framkvæmd eftirlitsins í ljósi reynslunnar af gæðaeftirliti fyrra árs.  </w:t>
      </w:r>
    </w:p>
    <w:p w:rsidR="00231BB9" w:rsidRPr="00740AE9" w:rsidRDefault="00740AE9" w:rsidP="00AA1ED8">
      <w:pPr>
        <w:jc w:val="both"/>
        <w:rPr>
          <w:rFonts w:ascii="Times New Roman" w:hAnsi="Times New Roman"/>
          <w:sz w:val="24"/>
          <w:szCs w:val="24"/>
        </w:rPr>
      </w:pPr>
      <w:r>
        <w:rPr>
          <w:rFonts w:ascii="Times New Roman" w:hAnsi="Times New Roman"/>
          <w:sz w:val="24"/>
          <w:szCs w:val="24"/>
        </w:rPr>
        <w:t>Þann</w:t>
      </w:r>
      <w:r w:rsidR="00925AAF">
        <w:rPr>
          <w:rFonts w:ascii="Times New Roman" w:hAnsi="Times New Roman"/>
          <w:sz w:val="24"/>
          <w:szCs w:val="24"/>
        </w:rPr>
        <w:t xml:space="preserve"> 28. júní 2012 auglýsti </w:t>
      </w:r>
      <w:proofErr w:type="spellStart"/>
      <w:r w:rsidR="00925AAF">
        <w:rPr>
          <w:rFonts w:ascii="Times New Roman" w:hAnsi="Times New Roman"/>
          <w:sz w:val="24"/>
          <w:szCs w:val="24"/>
        </w:rPr>
        <w:t>Fle</w:t>
      </w:r>
      <w:proofErr w:type="spellEnd"/>
      <w:r w:rsidR="00925AAF">
        <w:rPr>
          <w:rFonts w:ascii="Times New Roman" w:hAnsi="Times New Roman"/>
          <w:sz w:val="24"/>
          <w:szCs w:val="24"/>
        </w:rPr>
        <w:t xml:space="preserve"> </w:t>
      </w:r>
      <w:r w:rsidR="00231BB9" w:rsidRPr="00740AE9">
        <w:rPr>
          <w:rFonts w:ascii="Times New Roman" w:hAnsi="Times New Roman"/>
          <w:sz w:val="24"/>
          <w:szCs w:val="24"/>
        </w:rPr>
        <w:t>eftir endurskoðendum sem áhuga hefðu á</w:t>
      </w:r>
      <w:r>
        <w:rPr>
          <w:rFonts w:ascii="Times New Roman" w:hAnsi="Times New Roman"/>
          <w:sz w:val="24"/>
          <w:szCs w:val="24"/>
        </w:rPr>
        <w:t xml:space="preserve"> að starfa við gæðaeftirlit 2012</w:t>
      </w:r>
      <w:r w:rsidR="00925AAF">
        <w:rPr>
          <w:rFonts w:ascii="Times New Roman" w:hAnsi="Times New Roman"/>
          <w:sz w:val="24"/>
          <w:szCs w:val="24"/>
        </w:rPr>
        <w:t xml:space="preserve">. Félagið tilnefndi 19 einstaklinga til að framkvæma gæðaeftirlit </w:t>
      </w:r>
      <w:r w:rsidR="00326E42">
        <w:rPr>
          <w:rFonts w:ascii="Times New Roman" w:hAnsi="Times New Roman"/>
          <w:sz w:val="24"/>
          <w:szCs w:val="24"/>
        </w:rPr>
        <w:t xml:space="preserve">og samþykkti endurskoðendaráð þær tilnefningar </w:t>
      </w:r>
      <w:r w:rsidR="00925AAF">
        <w:rPr>
          <w:rFonts w:ascii="Times New Roman" w:hAnsi="Times New Roman"/>
          <w:sz w:val="24"/>
          <w:szCs w:val="24"/>
        </w:rPr>
        <w:t>þann 24. ágúst 2012.</w:t>
      </w:r>
      <w:r w:rsidR="00231BB9" w:rsidRPr="00740AE9">
        <w:rPr>
          <w:rFonts w:ascii="Times New Roman" w:hAnsi="Times New Roman"/>
          <w:sz w:val="24"/>
          <w:szCs w:val="24"/>
        </w:rPr>
        <w:t xml:space="preserve"> Gæðanefnd félagsins hélt </w:t>
      </w:r>
      <w:r w:rsidR="00326E42">
        <w:rPr>
          <w:rFonts w:ascii="Times New Roman" w:hAnsi="Times New Roman"/>
          <w:sz w:val="24"/>
          <w:szCs w:val="24"/>
        </w:rPr>
        <w:t xml:space="preserve">síðan </w:t>
      </w:r>
      <w:r w:rsidR="00C36F07">
        <w:rPr>
          <w:rFonts w:ascii="Times New Roman" w:hAnsi="Times New Roman"/>
          <w:sz w:val="24"/>
          <w:szCs w:val="24"/>
        </w:rPr>
        <w:t>námskeið</w:t>
      </w:r>
      <w:r w:rsidR="00231BB9" w:rsidRPr="00740AE9">
        <w:rPr>
          <w:rFonts w:ascii="Times New Roman" w:hAnsi="Times New Roman"/>
          <w:sz w:val="24"/>
          <w:szCs w:val="24"/>
        </w:rPr>
        <w:t xml:space="preserve"> fyrir gæðaeftirlitsmenn þann 2</w:t>
      </w:r>
      <w:r w:rsidR="001A152A">
        <w:rPr>
          <w:rFonts w:ascii="Times New Roman" w:hAnsi="Times New Roman"/>
          <w:sz w:val="24"/>
          <w:szCs w:val="24"/>
        </w:rPr>
        <w:t>6</w:t>
      </w:r>
      <w:r w:rsidR="00231BB9" w:rsidRPr="00740AE9">
        <w:rPr>
          <w:rFonts w:ascii="Times New Roman" w:hAnsi="Times New Roman"/>
          <w:sz w:val="24"/>
          <w:szCs w:val="24"/>
        </w:rPr>
        <w:t xml:space="preserve">. </w:t>
      </w:r>
      <w:r w:rsidR="00326E42">
        <w:rPr>
          <w:rFonts w:ascii="Times New Roman" w:hAnsi="Times New Roman"/>
          <w:sz w:val="24"/>
          <w:szCs w:val="24"/>
        </w:rPr>
        <w:t>s</w:t>
      </w:r>
      <w:r w:rsidR="001A152A">
        <w:rPr>
          <w:rFonts w:ascii="Times New Roman" w:hAnsi="Times New Roman"/>
          <w:sz w:val="24"/>
          <w:szCs w:val="24"/>
        </w:rPr>
        <w:t>eptem</w:t>
      </w:r>
      <w:r w:rsidR="00231BB9" w:rsidRPr="00740AE9">
        <w:rPr>
          <w:rFonts w:ascii="Times New Roman" w:hAnsi="Times New Roman"/>
          <w:sz w:val="24"/>
          <w:szCs w:val="24"/>
        </w:rPr>
        <w:t>ber</w:t>
      </w:r>
      <w:r w:rsidR="001A152A">
        <w:rPr>
          <w:rFonts w:ascii="Times New Roman" w:hAnsi="Times New Roman"/>
          <w:sz w:val="24"/>
          <w:szCs w:val="24"/>
        </w:rPr>
        <w:t xml:space="preserve"> 2012</w:t>
      </w:r>
      <w:r w:rsidR="00231BB9" w:rsidRPr="00740AE9">
        <w:rPr>
          <w:rFonts w:ascii="Times New Roman" w:hAnsi="Times New Roman"/>
          <w:sz w:val="24"/>
          <w:szCs w:val="24"/>
        </w:rPr>
        <w:t>.</w:t>
      </w:r>
    </w:p>
    <w:p w:rsidR="00231BB9" w:rsidRPr="001A152A" w:rsidRDefault="00231BB9" w:rsidP="00AA1ED8">
      <w:pPr>
        <w:jc w:val="both"/>
        <w:rPr>
          <w:rFonts w:ascii="Times New Roman" w:hAnsi="Times New Roman"/>
          <w:sz w:val="24"/>
          <w:szCs w:val="24"/>
        </w:rPr>
      </w:pPr>
      <w:r w:rsidRPr="001A152A">
        <w:rPr>
          <w:rFonts w:ascii="Times New Roman" w:hAnsi="Times New Roman"/>
          <w:sz w:val="24"/>
          <w:szCs w:val="24"/>
        </w:rPr>
        <w:t xml:space="preserve">Fulltrúar gæðanefndar </w:t>
      </w:r>
      <w:proofErr w:type="spellStart"/>
      <w:r w:rsidRPr="001A152A">
        <w:rPr>
          <w:rFonts w:ascii="Times New Roman" w:hAnsi="Times New Roman"/>
          <w:sz w:val="24"/>
          <w:szCs w:val="24"/>
        </w:rPr>
        <w:t>Fle</w:t>
      </w:r>
      <w:proofErr w:type="spellEnd"/>
      <w:r w:rsidRPr="001A152A">
        <w:rPr>
          <w:rFonts w:ascii="Times New Roman" w:hAnsi="Times New Roman"/>
          <w:sz w:val="24"/>
          <w:szCs w:val="24"/>
        </w:rPr>
        <w:t xml:space="preserve"> komu á fund ráðsins þann </w:t>
      </w:r>
      <w:r w:rsidR="001A152A" w:rsidRPr="001A152A">
        <w:rPr>
          <w:rFonts w:ascii="Times New Roman" w:hAnsi="Times New Roman"/>
          <w:sz w:val="24"/>
          <w:szCs w:val="24"/>
        </w:rPr>
        <w:t>31</w:t>
      </w:r>
      <w:r w:rsidRPr="001A152A">
        <w:rPr>
          <w:rFonts w:ascii="Times New Roman" w:hAnsi="Times New Roman"/>
          <w:sz w:val="24"/>
          <w:szCs w:val="24"/>
        </w:rPr>
        <w:t xml:space="preserve">. </w:t>
      </w:r>
      <w:r w:rsidR="001A152A" w:rsidRPr="001A152A">
        <w:rPr>
          <w:rFonts w:ascii="Times New Roman" w:hAnsi="Times New Roman"/>
          <w:sz w:val="24"/>
          <w:szCs w:val="24"/>
        </w:rPr>
        <w:t>ágúst</w:t>
      </w:r>
      <w:r w:rsidRPr="001A152A">
        <w:rPr>
          <w:rFonts w:ascii="Times New Roman" w:hAnsi="Times New Roman"/>
          <w:sz w:val="24"/>
          <w:szCs w:val="24"/>
        </w:rPr>
        <w:t xml:space="preserve"> þar sem rædd voru ýmis atriði sem lutu að undirbúningi og framkvæmd gæðaeftirlitsins með hliðsjón af fenginni reynslu. </w:t>
      </w:r>
    </w:p>
    <w:p w:rsidR="00231BB9" w:rsidRPr="00870972" w:rsidRDefault="00231BB9">
      <w:pPr>
        <w:rPr>
          <w:rFonts w:ascii="Times New Roman" w:hAnsi="Times New Roman"/>
          <w:b/>
          <w:sz w:val="24"/>
          <w:szCs w:val="24"/>
        </w:rPr>
      </w:pPr>
    </w:p>
    <w:p w:rsidR="00231BB9" w:rsidRPr="00870972" w:rsidRDefault="00740AE9">
      <w:pPr>
        <w:rPr>
          <w:rFonts w:ascii="Times New Roman" w:hAnsi="Times New Roman"/>
          <w:b/>
          <w:sz w:val="24"/>
          <w:szCs w:val="24"/>
        </w:rPr>
      </w:pPr>
      <w:r>
        <w:rPr>
          <w:rFonts w:ascii="Times New Roman" w:hAnsi="Times New Roman"/>
          <w:b/>
          <w:sz w:val="24"/>
          <w:szCs w:val="24"/>
        </w:rPr>
        <w:t>Framkvæmd gæðaeftirlits 2012</w:t>
      </w:r>
    </w:p>
    <w:p w:rsidR="00231BB9" w:rsidRPr="00740AE9" w:rsidRDefault="00D304AC" w:rsidP="00AA1ED8">
      <w:pPr>
        <w:jc w:val="both"/>
        <w:rPr>
          <w:rFonts w:ascii="Times New Roman" w:hAnsi="Times New Roman"/>
          <w:b/>
          <w:sz w:val="24"/>
          <w:szCs w:val="24"/>
        </w:rPr>
      </w:pPr>
      <w:r w:rsidRPr="00D304AC">
        <w:rPr>
          <w:rFonts w:ascii="Times New Roman" w:hAnsi="Times New Roman"/>
          <w:sz w:val="24"/>
          <w:szCs w:val="24"/>
        </w:rPr>
        <w:t>Gæðaeftirliti 2012</w:t>
      </w:r>
      <w:r w:rsidR="00231BB9" w:rsidRPr="00D304AC">
        <w:rPr>
          <w:rFonts w:ascii="Times New Roman" w:hAnsi="Times New Roman"/>
          <w:sz w:val="24"/>
          <w:szCs w:val="24"/>
        </w:rPr>
        <w:t xml:space="preserve"> var beint að einstökum endurskoðendum hvort sem þeir störfuðu einir eða voru í samstarfi með öðrum.  </w:t>
      </w:r>
      <w:r w:rsidRPr="00D304AC">
        <w:rPr>
          <w:rFonts w:ascii="Times New Roman" w:hAnsi="Times New Roman"/>
          <w:sz w:val="24"/>
          <w:szCs w:val="24"/>
        </w:rPr>
        <w:t>Þann 11. júní 2012 sendi endurskoðendaráð</w:t>
      </w:r>
      <w:r w:rsidR="00231BB9" w:rsidRPr="00D304AC">
        <w:rPr>
          <w:rFonts w:ascii="Times New Roman" w:hAnsi="Times New Roman"/>
          <w:sz w:val="24"/>
          <w:szCs w:val="24"/>
        </w:rPr>
        <w:t xml:space="preserve"> </w:t>
      </w:r>
      <w:r w:rsidRPr="00D304AC">
        <w:rPr>
          <w:rFonts w:ascii="Times New Roman" w:hAnsi="Times New Roman"/>
          <w:sz w:val="24"/>
          <w:szCs w:val="24"/>
        </w:rPr>
        <w:t>boðunarbréf</w:t>
      </w:r>
      <w:r w:rsidR="00231BB9" w:rsidRPr="00D304AC">
        <w:rPr>
          <w:rFonts w:ascii="Times New Roman" w:hAnsi="Times New Roman"/>
          <w:sz w:val="24"/>
          <w:szCs w:val="24"/>
        </w:rPr>
        <w:t xml:space="preserve"> til allra sem sæta skyldu gæðaeftirliti og óskaði eftir upplýsingum um fjölda endurskoðunarverkefna og hvaða ETA verkefni viðkomandi h</w:t>
      </w:r>
      <w:r w:rsidRPr="00D304AC">
        <w:rPr>
          <w:rFonts w:ascii="Times New Roman" w:hAnsi="Times New Roman"/>
          <w:sz w:val="24"/>
          <w:szCs w:val="24"/>
        </w:rPr>
        <w:t>efði endurskoðað fyrir árið 2011</w:t>
      </w:r>
      <w:r w:rsidR="00231BB9" w:rsidRPr="00D304AC">
        <w:rPr>
          <w:rFonts w:ascii="Times New Roman" w:hAnsi="Times New Roman"/>
          <w:sz w:val="24"/>
          <w:szCs w:val="24"/>
        </w:rPr>
        <w:t xml:space="preserve"> ef svo hefði verið.  </w:t>
      </w:r>
      <w:r w:rsidR="00C36F07">
        <w:rPr>
          <w:rFonts w:ascii="Times New Roman" w:hAnsi="Times New Roman"/>
          <w:sz w:val="24"/>
          <w:szCs w:val="24"/>
        </w:rPr>
        <w:t>Töluverður fjöldi</w:t>
      </w:r>
      <w:r w:rsidR="00231BB9" w:rsidRPr="00D304AC">
        <w:rPr>
          <w:rFonts w:ascii="Times New Roman" w:hAnsi="Times New Roman"/>
          <w:sz w:val="24"/>
          <w:szCs w:val="24"/>
        </w:rPr>
        <w:t xml:space="preserve"> sem valist höfðu í úrtaki komu ekki til gæðaeftirlits þar sem þeir  voru ekki með endurskoðunarverkefni, störfuðu ekki við endurskoðun eða af öðrum ástæðum.</w:t>
      </w:r>
      <w:r w:rsidR="00231BB9" w:rsidRPr="00740AE9">
        <w:rPr>
          <w:rFonts w:ascii="Times New Roman" w:hAnsi="Times New Roman"/>
          <w:b/>
          <w:sz w:val="24"/>
          <w:szCs w:val="24"/>
        </w:rPr>
        <w:t xml:space="preserve"> </w:t>
      </w:r>
      <w:r w:rsidR="00231BB9" w:rsidRPr="00AE0455">
        <w:rPr>
          <w:rFonts w:ascii="Times New Roman" w:hAnsi="Times New Roman"/>
          <w:sz w:val="24"/>
          <w:szCs w:val="24"/>
        </w:rPr>
        <w:t>Fjöldi þei</w:t>
      </w:r>
      <w:r w:rsidR="00AE0455" w:rsidRPr="00AE0455">
        <w:rPr>
          <w:rFonts w:ascii="Times New Roman" w:hAnsi="Times New Roman"/>
          <w:sz w:val="24"/>
          <w:szCs w:val="24"/>
        </w:rPr>
        <w:t>rra sem sættu gæðaeftirliti 2012</w:t>
      </w:r>
      <w:r w:rsidR="00231BB9" w:rsidRPr="00AE0455">
        <w:rPr>
          <w:rFonts w:ascii="Times New Roman" w:hAnsi="Times New Roman"/>
          <w:sz w:val="24"/>
          <w:szCs w:val="24"/>
        </w:rPr>
        <w:t xml:space="preserve"> voru </w:t>
      </w:r>
      <w:r w:rsidR="00AE0455" w:rsidRPr="00AE0455">
        <w:rPr>
          <w:rFonts w:ascii="Times New Roman" w:hAnsi="Times New Roman"/>
          <w:sz w:val="24"/>
          <w:szCs w:val="24"/>
        </w:rPr>
        <w:t>3</w:t>
      </w:r>
      <w:r w:rsidR="00AE0455">
        <w:rPr>
          <w:rFonts w:ascii="Times New Roman" w:hAnsi="Times New Roman"/>
          <w:sz w:val="24"/>
          <w:szCs w:val="24"/>
        </w:rPr>
        <w:t>8</w:t>
      </w:r>
      <w:r w:rsidR="00231BB9" w:rsidRPr="00AE0455">
        <w:rPr>
          <w:rFonts w:ascii="Times New Roman" w:hAnsi="Times New Roman"/>
          <w:sz w:val="24"/>
          <w:szCs w:val="24"/>
        </w:rPr>
        <w:t xml:space="preserve"> og skiptust þannig:  endurtekið gæðaeftirlit </w:t>
      </w:r>
      <w:r w:rsidR="00AE0455">
        <w:rPr>
          <w:rFonts w:ascii="Times New Roman" w:hAnsi="Times New Roman"/>
          <w:sz w:val="24"/>
          <w:szCs w:val="24"/>
        </w:rPr>
        <w:t>4</w:t>
      </w:r>
      <w:r w:rsidR="00231BB9" w:rsidRPr="00AE0455">
        <w:rPr>
          <w:rFonts w:ascii="Times New Roman" w:hAnsi="Times New Roman"/>
          <w:sz w:val="24"/>
          <w:szCs w:val="24"/>
        </w:rPr>
        <w:t xml:space="preserve">, gæðaeftirlit samkvæmt úrtaki </w:t>
      </w:r>
      <w:r w:rsidR="00C36F07">
        <w:rPr>
          <w:rFonts w:ascii="Times New Roman" w:hAnsi="Times New Roman"/>
          <w:sz w:val="24"/>
          <w:szCs w:val="24"/>
        </w:rPr>
        <w:t>34</w:t>
      </w:r>
      <w:r w:rsidR="00231BB9" w:rsidRPr="00AE0455">
        <w:rPr>
          <w:rFonts w:ascii="Times New Roman" w:hAnsi="Times New Roman"/>
          <w:sz w:val="24"/>
          <w:szCs w:val="24"/>
        </w:rPr>
        <w:t xml:space="preserve">.  Af þeim sem valdir voru með úrtaki voru </w:t>
      </w:r>
      <w:r w:rsidR="00AE0455" w:rsidRPr="00AE0455">
        <w:rPr>
          <w:rFonts w:ascii="Times New Roman" w:hAnsi="Times New Roman"/>
          <w:sz w:val="24"/>
          <w:szCs w:val="24"/>
        </w:rPr>
        <w:t>21</w:t>
      </w:r>
      <w:r w:rsidR="00231BB9" w:rsidRPr="00AE0455">
        <w:rPr>
          <w:rFonts w:ascii="Times New Roman" w:hAnsi="Times New Roman"/>
          <w:sz w:val="24"/>
          <w:szCs w:val="24"/>
        </w:rPr>
        <w:t xml:space="preserve"> með ETA verkefni.</w:t>
      </w:r>
      <w:r w:rsidR="00AE0455" w:rsidRPr="00AE0455">
        <w:rPr>
          <w:rFonts w:ascii="Times New Roman" w:hAnsi="Times New Roman"/>
          <w:sz w:val="24"/>
          <w:szCs w:val="24"/>
        </w:rPr>
        <w:t xml:space="preserve"> Upplýsingar um þá aðila sem komu til skoðunar í gæðaeftirliti 2012 voru sendar </w:t>
      </w:r>
      <w:proofErr w:type="spellStart"/>
      <w:r w:rsidR="00AE0455" w:rsidRPr="00AE0455">
        <w:rPr>
          <w:rFonts w:ascii="Times New Roman" w:hAnsi="Times New Roman"/>
          <w:sz w:val="24"/>
          <w:szCs w:val="24"/>
        </w:rPr>
        <w:t>Fle</w:t>
      </w:r>
      <w:proofErr w:type="spellEnd"/>
      <w:r w:rsidR="00AE0455" w:rsidRPr="00AE0455">
        <w:rPr>
          <w:rFonts w:ascii="Times New Roman" w:hAnsi="Times New Roman"/>
          <w:sz w:val="24"/>
          <w:szCs w:val="24"/>
        </w:rPr>
        <w:t xml:space="preserve"> þann 2. júlí 2012.</w:t>
      </w:r>
    </w:p>
    <w:p w:rsidR="00231BB9" w:rsidRPr="00D304AC" w:rsidRDefault="00677B33" w:rsidP="00AA1ED8">
      <w:pPr>
        <w:jc w:val="both"/>
        <w:rPr>
          <w:rFonts w:ascii="Times New Roman" w:hAnsi="Times New Roman"/>
          <w:sz w:val="24"/>
          <w:szCs w:val="24"/>
        </w:rPr>
      </w:pPr>
      <w:r>
        <w:rPr>
          <w:rFonts w:ascii="Times New Roman" w:hAnsi="Times New Roman"/>
          <w:sz w:val="24"/>
          <w:szCs w:val="24"/>
        </w:rPr>
        <w:t xml:space="preserve">Á fundi þann 25. júní 2012 fól endurskoðendaráð </w:t>
      </w:r>
      <w:proofErr w:type="spellStart"/>
      <w:r>
        <w:rPr>
          <w:rFonts w:ascii="Times New Roman" w:hAnsi="Times New Roman"/>
          <w:sz w:val="24"/>
          <w:szCs w:val="24"/>
        </w:rPr>
        <w:t>Fle</w:t>
      </w:r>
      <w:proofErr w:type="spellEnd"/>
      <w:r>
        <w:rPr>
          <w:rFonts w:ascii="Times New Roman" w:hAnsi="Times New Roman"/>
          <w:sz w:val="24"/>
          <w:szCs w:val="24"/>
        </w:rPr>
        <w:t xml:space="preserve"> að annast gæðaeftirlit í samræmi við 13. gr. laga nr. 79/2008 um endurskoðendur</w:t>
      </w:r>
      <w:r w:rsidR="0004239E">
        <w:rPr>
          <w:rFonts w:ascii="Times New Roman" w:hAnsi="Times New Roman"/>
          <w:sz w:val="24"/>
          <w:szCs w:val="24"/>
        </w:rPr>
        <w:t xml:space="preserve">. </w:t>
      </w:r>
      <w:r w:rsidR="00231BB9" w:rsidRPr="00C36F07">
        <w:rPr>
          <w:rFonts w:ascii="Times New Roman" w:hAnsi="Times New Roman"/>
          <w:sz w:val="24"/>
          <w:szCs w:val="24"/>
        </w:rPr>
        <w:t xml:space="preserve">Gæðaeftirlitið hófst </w:t>
      </w:r>
      <w:r w:rsidR="00C36F07">
        <w:rPr>
          <w:rFonts w:ascii="Times New Roman" w:hAnsi="Times New Roman"/>
          <w:sz w:val="24"/>
          <w:szCs w:val="24"/>
        </w:rPr>
        <w:t xml:space="preserve">síðan 26. </w:t>
      </w:r>
      <w:r w:rsidR="00C36F07" w:rsidRPr="00C36F07">
        <w:rPr>
          <w:rFonts w:ascii="Times New Roman" w:hAnsi="Times New Roman"/>
          <w:sz w:val="24"/>
          <w:szCs w:val="24"/>
        </w:rPr>
        <w:t>september 2012</w:t>
      </w:r>
      <w:r w:rsidR="00C36F07">
        <w:rPr>
          <w:rFonts w:ascii="Times New Roman" w:hAnsi="Times New Roman"/>
          <w:sz w:val="24"/>
          <w:szCs w:val="24"/>
        </w:rPr>
        <w:t xml:space="preserve"> þegar úthlutun og pörun gæðaeftirlitsmanna </w:t>
      </w:r>
      <w:r w:rsidR="00CD242B">
        <w:rPr>
          <w:rFonts w:ascii="Times New Roman" w:hAnsi="Times New Roman"/>
          <w:sz w:val="24"/>
          <w:szCs w:val="24"/>
        </w:rPr>
        <w:t>fór</w:t>
      </w:r>
      <w:r w:rsidR="00C36F07">
        <w:rPr>
          <w:rFonts w:ascii="Times New Roman" w:hAnsi="Times New Roman"/>
          <w:sz w:val="24"/>
          <w:szCs w:val="24"/>
        </w:rPr>
        <w:t xml:space="preserve"> fram</w:t>
      </w:r>
      <w:r w:rsidR="00231BB9" w:rsidRPr="00C36F07">
        <w:rPr>
          <w:rFonts w:ascii="Times New Roman" w:hAnsi="Times New Roman"/>
          <w:sz w:val="24"/>
          <w:szCs w:val="24"/>
        </w:rPr>
        <w:t xml:space="preserve"> og lauk </w:t>
      </w:r>
      <w:r w:rsidR="00C36F07">
        <w:rPr>
          <w:rFonts w:ascii="Times New Roman" w:hAnsi="Times New Roman"/>
          <w:sz w:val="24"/>
          <w:szCs w:val="24"/>
        </w:rPr>
        <w:t xml:space="preserve">eftirlitinu með skýrslu til endurskoðendaráðs </w:t>
      </w:r>
      <w:r w:rsidR="00231BB9" w:rsidRPr="00C36F07">
        <w:rPr>
          <w:rFonts w:ascii="Times New Roman" w:hAnsi="Times New Roman"/>
          <w:sz w:val="24"/>
          <w:szCs w:val="24"/>
        </w:rPr>
        <w:t xml:space="preserve">í </w:t>
      </w:r>
      <w:r w:rsidR="00C36F07" w:rsidRPr="00C36F07">
        <w:rPr>
          <w:rFonts w:ascii="Times New Roman" w:hAnsi="Times New Roman"/>
          <w:sz w:val="24"/>
          <w:szCs w:val="24"/>
        </w:rPr>
        <w:t>maí</w:t>
      </w:r>
      <w:r w:rsidR="00AA1ED8">
        <w:rPr>
          <w:rFonts w:ascii="Times New Roman" w:hAnsi="Times New Roman"/>
          <w:sz w:val="24"/>
          <w:szCs w:val="24"/>
        </w:rPr>
        <w:t xml:space="preserve"> 2013</w:t>
      </w:r>
      <w:r w:rsidR="00231BB9" w:rsidRPr="00C36F07">
        <w:rPr>
          <w:rFonts w:ascii="Times New Roman" w:hAnsi="Times New Roman"/>
          <w:sz w:val="24"/>
          <w:szCs w:val="24"/>
        </w:rPr>
        <w:t>.</w:t>
      </w:r>
      <w:r w:rsidR="00231BB9" w:rsidRPr="00740AE9">
        <w:rPr>
          <w:rFonts w:ascii="Times New Roman" w:hAnsi="Times New Roman"/>
          <w:b/>
          <w:sz w:val="24"/>
          <w:szCs w:val="24"/>
        </w:rPr>
        <w:t xml:space="preserve">  </w:t>
      </w:r>
      <w:r w:rsidR="00231BB9" w:rsidRPr="00D304AC">
        <w:rPr>
          <w:rFonts w:ascii="Times New Roman" w:hAnsi="Times New Roman"/>
          <w:sz w:val="24"/>
          <w:szCs w:val="24"/>
        </w:rPr>
        <w:t xml:space="preserve">Gæðanefnd starfaði samkvæmt ofangreindum reglum endurskoðendaráðs og eigin verklagsreglum sem gæðanefndin hafði sett um framkvæmd eftirlitsins.  Nefndin fjallaði um skýrslur gæðaeftirlitsmanna eftir því sem þær bárust  og setti </w:t>
      </w:r>
      <w:r w:rsidR="00231BB9" w:rsidRPr="00D304AC">
        <w:rPr>
          <w:rFonts w:ascii="Times New Roman" w:hAnsi="Times New Roman"/>
          <w:sz w:val="24"/>
          <w:szCs w:val="24"/>
        </w:rPr>
        <w:lastRenderedPageBreak/>
        <w:t xml:space="preserve">fram ábendingar eða athugasemdir ef hún taldi ástæðu til.  Skýrslur gæðaeftirlitsmanna ásamt umsögn eða athugasemdum  sem fram höfðu komið við gæðaeftirlitið voru sendar til ráðsins með nafnleynd.  </w:t>
      </w:r>
    </w:p>
    <w:p w:rsidR="00231BB9" w:rsidRPr="00D304AC" w:rsidRDefault="00231BB9" w:rsidP="00AA1ED8">
      <w:pPr>
        <w:jc w:val="both"/>
        <w:rPr>
          <w:rFonts w:ascii="Times New Roman" w:hAnsi="Times New Roman"/>
          <w:sz w:val="24"/>
          <w:szCs w:val="24"/>
        </w:rPr>
      </w:pPr>
      <w:r w:rsidRPr="00D304AC">
        <w:rPr>
          <w:rFonts w:ascii="Times New Roman" w:hAnsi="Times New Roman"/>
          <w:sz w:val="24"/>
          <w:szCs w:val="24"/>
        </w:rPr>
        <w:t>Við gæðaeftirlitið var stuðst við gátlista sem fylgdu áður nefndum reglum um framkvæmd gæðaeftirlits með störfum endurskoðenda.  Gátlistarnir skiptast í fjóra meginkafla:</w:t>
      </w:r>
    </w:p>
    <w:p w:rsidR="00231BB9" w:rsidRPr="00D304AC" w:rsidRDefault="00231BB9" w:rsidP="00AA1ED8">
      <w:pPr>
        <w:pStyle w:val="ListParagraph"/>
        <w:numPr>
          <w:ilvl w:val="0"/>
          <w:numId w:val="1"/>
        </w:numPr>
        <w:jc w:val="both"/>
        <w:rPr>
          <w:rFonts w:ascii="Times New Roman" w:hAnsi="Times New Roman"/>
          <w:sz w:val="24"/>
          <w:szCs w:val="24"/>
        </w:rPr>
      </w:pPr>
      <w:r w:rsidRPr="00D304AC">
        <w:rPr>
          <w:rFonts w:ascii="Times New Roman" w:hAnsi="Times New Roman"/>
          <w:sz w:val="24"/>
          <w:szCs w:val="24"/>
        </w:rPr>
        <w:t>Gátlisti 1:  Almennar upplýsingar</w:t>
      </w:r>
    </w:p>
    <w:p w:rsidR="00231BB9" w:rsidRPr="00D304AC" w:rsidRDefault="00231BB9" w:rsidP="00AA1ED8">
      <w:pPr>
        <w:pStyle w:val="ListParagraph"/>
        <w:numPr>
          <w:ilvl w:val="0"/>
          <w:numId w:val="1"/>
        </w:numPr>
        <w:jc w:val="both"/>
        <w:rPr>
          <w:rFonts w:ascii="Times New Roman" w:hAnsi="Times New Roman"/>
          <w:sz w:val="24"/>
          <w:szCs w:val="24"/>
        </w:rPr>
      </w:pPr>
      <w:r w:rsidRPr="00D304AC">
        <w:rPr>
          <w:rFonts w:ascii="Times New Roman" w:hAnsi="Times New Roman"/>
          <w:sz w:val="24"/>
          <w:szCs w:val="24"/>
        </w:rPr>
        <w:t>Gátlisti 2:  Innra gæðaeftirlit</w:t>
      </w:r>
      <w:r w:rsidR="00D304AC" w:rsidRPr="00D304AC">
        <w:rPr>
          <w:rFonts w:ascii="Times New Roman" w:hAnsi="Times New Roman"/>
          <w:sz w:val="24"/>
          <w:szCs w:val="24"/>
        </w:rPr>
        <w:t>skerfi</w:t>
      </w:r>
    </w:p>
    <w:p w:rsidR="00231BB9" w:rsidRPr="00D304AC" w:rsidRDefault="00231BB9" w:rsidP="00AA1ED8">
      <w:pPr>
        <w:pStyle w:val="ListParagraph"/>
        <w:numPr>
          <w:ilvl w:val="0"/>
          <w:numId w:val="1"/>
        </w:numPr>
        <w:jc w:val="both"/>
        <w:rPr>
          <w:rFonts w:ascii="Times New Roman" w:hAnsi="Times New Roman"/>
          <w:sz w:val="24"/>
          <w:szCs w:val="24"/>
        </w:rPr>
      </w:pPr>
      <w:r w:rsidRPr="00D304AC">
        <w:rPr>
          <w:rFonts w:ascii="Times New Roman" w:hAnsi="Times New Roman"/>
          <w:sz w:val="24"/>
          <w:szCs w:val="24"/>
        </w:rPr>
        <w:t>Gátlisti 3:  Gæðaeftirlit vegna endurskoðuna</w:t>
      </w:r>
      <w:r w:rsidR="00881E1E">
        <w:rPr>
          <w:rFonts w:ascii="Times New Roman" w:hAnsi="Times New Roman"/>
          <w:sz w:val="24"/>
          <w:szCs w:val="24"/>
        </w:rPr>
        <w:t>r</w:t>
      </w:r>
      <w:r w:rsidRPr="00D304AC">
        <w:rPr>
          <w:rFonts w:ascii="Times New Roman" w:hAnsi="Times New Roman"/>
          <w:sz w:val="24"/>
          <w:szCs w:val="24"/>
        </w:rPr>
        <w:t>verkefna</w:t>
      </w:r>
    </w:p>
    <w:p w:rsidR="00231BB9" w:rsidRPr="00D304AC" w:rsidRDefault="00231BB9" w:rsidP="00AA1ED8">
      <w:pPr>
        <w:pStyle w:val="ListParagraph"/>
        <w:numPr>
          <w:ilvl w:val="0"/>
          <w:numId w:val="1"/>
        </w:numPr>
        <w:jc w:val="both"/>
        <w:rPr>
          <w:rFonts w:ascii="Times New Roman" w:hAnsi="Times New Roman"/>
          <w:sz w:val="24"/>
          <w:szCs w:val="24"/>
        </w:rPr>
      </w:pPr>
      <w:r w:rsidRPr="00D304AC">
        <w:rPr>
          <w:rFonts w:ascii="Times New Roman" w:hAnsi="Times New Roman"/>
          <w:sz w:val="24"/>
          <w:szCs w:val="24"/>
        </w:rPr>
        <w:t>Gátlisti 4:  Einingar tengdar almannahagsmunum</w:t>
      </w:r>
    </w:p>
    <w:p w:rsidR="00231BB9" w:rsidRPr="00D304AC" w:rsidRDefault="00231BB9" w:rsidP="00AA1ED8">
      <w:pPr>
        <w:jc w:val="both"/>
        <w:rPr>
          <w:rFonts w:ascii="Times New Roman" w:hAnsi="Times New Roman"/>
          <w:sz w:val="24"/>
          <w:szCs w:val="24"/>
        </w:rPr>
      </w:pPr>
      <w:r w:rsidRPr="00D304AC">
        <w:rPr>
          <w:rFonts w:ascii="Times New Roman" w:hAnsi="Times New Roman"/>
          <w:sz w:val="24"/>
          <w:szCs w:val="24"/>
        </w:rPr>
        <w:t xml:space="preserve">Í gátlistunum er vísað til ákvæða í lögum um endurskoðendur, ákvæða í alþjóðlegum endurskoðunarstaðli um gæðakerfi (ISQC 1) og ákvæða í almennum endurskoðunarstöðlum (ISA).  Við gæðaeftirlitið var tekið tillit til stærðar og umfangs endurskoðunarverkefna og við það miðað að skráning og öflun endurskoðunargagna væri í samræmi við tilmæli ISA staðlanna og nægilegur rökstuðningur fyrir því áliti endurskoðandans sem fram kemur í áritun hans á endurskoðaðan ársreikning.  Jafnframt hefur gæðaeftirlitið þann tilgang að miðla gagnlegum ábendingum til þeirra sem sæta gæðaeftirliti.  Eðli máls samkvæmt gildir það verklag við gæðaeftirlit að byggja verður á skráningu endurskoðunar í því verkefni sem er til skoðunar hverju sinni.  Skráning, öflun og varðveisla endurskoðunargagna hefur alltaf verið mikilvægur þáttur endurskoðunar bæði fyrir og eftir gildistöku núgildandi laga um endurskoðendur.      </w:t>
      </w:r>
    </w:p>
    <w:p w:rsidR="002A6E0B" w:rsidRDefault="00AD5694" w:rsidP="00AA1ED8">
      <w:pPr>
        <w:jc w:val="both"/>
        <w:rPr>
          <w:rFonts w:ascii="Times New Roman" w:hAnsi="Times New Roman"/>
          <w:sz w:val="24"/>
          <w:szCs w:val="24"/>
        </w:rPr>
      </w:pPr>
      <w:r w:rsidRPr="002A6E0B">
        <w:rPr>
          <w:rFonts w:ascii="Times New Roman" w:hAnsi="Times New Roman"/>
          <w:sz w:val="24"/>
          <w:szCs w:val="24"/>
        </w:rPr>
        <w:t xml:space="preserve">Fulltrúar </w:t>
      </w:r>
      <w:proofErr w:type="spellStart"/>
      <w:r w:rsidRPr="002A6E0B">
        <w:rPr>
          <w:rFonts w:ascii="Times New Roman" w:hAnsi="Times New Roman"/>
          <w:sz w:val="24"/>
          <w:szCs w:val="24"/>
        </w:rPr>
        <w:t>Fle</w:t>
      </w:r>
      <w:proofErr w:type="spellEnd"/>
      <w:r w:rsidRPr="002A6E0B">
        <w:rPr>
          <w:rFonts w:ascii="Times New Roman" w:hAnsi="Times New Roman"/>
          <w:sz w:val="24"/>
          <w:szCs w:val="24"/>
        </w:rPr>
        <w:t xml:space="preserve"> mættu á fund endurskoðendaráðs þann 21. mars 2013 þar sem rætt var almennt um gæðaeftirlit og framkvæmd þess og ljóst</w:t>
      </w:r>
      <w:r w:rsidR="00881E1E">
        <w:rPr>
          <w:rFonts w:ascii="Times New Roman" w:hAnsi="Times New Roman"/>
          <w:sz w:val="24"/>
          <w:szCs w:val="24"/>
        </w:rPr>
        <w:t xml:space="preserve"> er</w:t>
      </w:r>
      <w:r w:rsidRPr="002A6E0B">
        <w:rPr>
          <w:rFonts w:ascii="Times New Roman" w:hAnsi="Times New Roman"/>
          <w:sz w:val="24"/>
          <w:szCs w:val="24"/>
        </w:rPr>
        <w:t xml:space="preserve"> að áfram má þróa samskipti milli ráðsins og félagsins.</w:t>
      </w:r>
      <w:r>
        <w:rPr>
          <w:rFonts w:ascii="Times New Roman" w:hAnsi="Times New Roman"/>
          <w:b/>
          <w:sz w:val="24"/>
          <w:szCs w:val="24"/>
        </w:rPr>
        <w:t xml:space="preserve"> </w:t>
      </w:r>
      <w:r w:rsidRPr="00AD5694">
        <w:rPr>
          <w:rFonts w:ascii="Times New Roman" w:hAnsi="Times New Roman"/>
          <w:sz w:val="24"/>
          <w:szCs w:val="24"/>
        </w:rPr>
        <w:t xml:space="preserve">Einn aðili hafnaði þátttöku í gæðaeftirliti og var viðkomandi gerð grein fyrir því að ráðið myndi bregðast við með tilvísun í ákvæði 17. </w:t>
      </w:r>
      <w:r>
        <w:rPr>
          <w:rFonts w:ascii="Times New Roman" w:hAnsi="Times New Roman"/>
          <w:sz w:val="24"/>
          <w:szCs w:val="24"/>
        </w:rPr>
        <w:t>g</w:t>
      </w:r>
      <w:r w:rsidRPr="00AD5694">
        <w:rPr>
          <w:rFonts w:ascii="Times New Roman" w:hAnsi="Times New Roman"/>
          <w:sz w:val="24"/>
          <w:szCs w:val="24"/>
        </w:rPr>
        <w:t xml:space="preserve">r. </w:t>
      </w:r>
      <w:r>
        <w:rPr>
          <w:rFonts w:ascii="Times New Roman" w:hAnsi="Times New Roman"/>
          <w:sz w:val="24"/>
          <w:szCs w:val="24"/>
        </w:rPr>
        <w:t>l</w:t>
      </w:r>
      <w:r w:rsidRPr="00AD5694">
        <w:rPr>
          <w:rFonts w:ascii="Times New Roman" w:hAnsi="Times New Roman"/>
          <w:sz w:val="24"/>
          <w:szCs w:val="24"/>
        </w:rPr>
        <w:t xml:space="preserve">aga nr. 79/2008 um endurskoðendur, </w:t>
      </w:r>
      <w:r>
        <w:rPr>
          <w:rFonts w:ascii="Times New Roman" w:hAnsi="Times New Roman"/>
          <w:sz w:val="24"/>
          <w:szCs w:val="24"/>
        </w:rPr>
        <w:t xml:space="preserve">viðkomandi aðili </w:t>
      </w:r>
      <w:r w:rsidR="002A6E0B">
        <w:rPr>
          <w:rFonts w:ascii="Times New Roman" w:hAnsi="Times New Roman"/>
          <w:sz w:val="24"/>
          <w:szCs w:val="24"/>
        </w:rPr>
        <w:t>féllst í kjölfarið á gæðaeftirlitið. Ekki náðist að ljúka gæðaeftirliti hjá umræddum aðila auk eins annars aðila í þessu ferli og mun gæðaeftirlit hjá þeim eiga sér stað á árinu 2013.</w:t>
      </w:r>
    </w:p>
    <w:p w:rsidR="00231BB9" w:rsidRDefault="00231BB9" w:rsidP="00AA1ED8">
      <w:pPr>
        <w:jc w:val="both"/>
        <w:rPr>
          <w:rFonts w:ascii="Times New Roman" w:hAnsi="Times New Roman"/>
          <w:b/>
          <w:sz w:val="24"/>
          <w:szCs w:val="24"/>
        </w:rPr>
      </w:pPr>
      <w:r w:rsidRPr="00C36F07">
        <w:rPr>
          <w:rFonts w:ascii="Times New Roman" w:hAnsi="Times New Roman"/>
          <w:sz w:val="24"/>
          <w:szCs w:val="24"/>
        </w:rPr>
        <w:t xml:space="preserve">Gæðanefndin lauk störfum sínum með skýrslu til ráðsins þann </w:t>
      </w:r>
      <w:r w:rsidR="00C36F07" w:rsidRPr="00C36F07">
        <w:rPr>
          <w:rFonts w:ascii="Times New Roman" w:hAnsi="Times New Roman"/>
          <w:sz w:val="24"/>
          <w:szCs w:val="24"/>
        </w:rPr>
        <w:t>8</w:t>
      </w:r>
      <w:r w:rsidRPr="00C36F07">
        <w:rPr>
          <w:rFonts w:ascii="Times New Roman" w:hAnsi="Times New Roman"/>
          <w:sz w:val="24"/>
          <w:szCs w:val="24"/>
        </w:rPr>
        <w:t>. maí 201</w:t>
      </w:r>
      <w:r w:rsidR="00C36F07" w:rsidRPr="00C36F07">
        <w:rPr>
          <w:rFonts w:ascii="Times New Roman" w:hAnsi="Times New Roman"/>
          <w:sz w:val="24"/>
          <w:szCs w:val="24"/>
        </w:rPr>
        <w:t>3</w:t>
      </w:r>
      <w:r w:rsidRPr="00C36F07">
        <w:rPr>
          <w:rFonts w:ascii="Times New Roman" w:hAnsi="Times New Roman"/>
          <w:sz w:val="24"/>
          <w:szCs w:val="24"/>
        </w:rPr>
        <w:t xml:space="preserve"> þar sem fram kom umsögn nefndarinnar um framkvæmd </w:t>
      </w:r>
      <w:r w:rsidR="002A6E0B">
        <w:rPr>
          <w:rFonts w:ascii="Times New Roman" w:hAnsi="Times New Roman"/>
          <w:sz w:val="24"/>
          <w:szCs w:val="24"/>
        </w:rPr>
        <w:t>og niðurstöður gæðaeftirlitsins en niðurstaða var að framkvæmt var gæðaeftirlit hjá 36 aðilum</w:t>
      </w:r>
      <w:r w:rsidR="004E7B4D">
        <w:rPr>
          <w:rFonts w:ascii="Times New Roman" w:hAnsi="Times New Roman"/>
          <w:sz w:val="24"/>
          <w:szCs w:val="24"/>
        </w:rPr>
        <w:t xml:space="preserve"> og tveir aðilar eru enn í ferli</w:t>
      </w:r>
      <w:r w:rsidR="002A6E0B">
        <w:rPr>
          <w:rFonts w:ascii="Times New Roman" w:hAnsi="Times New Roman"/>
          <w:sz w:val="24"/>
          <w:szCs w:val="24"/>
        </w:rPr>
        <w:t xml:space="preserve">. </w:t>
      </w:r>
    </w:p>
    <w:p w:rsidR="00231BB9" w:rsidRPr="00870972" w:rsidRDefault="00231BB9">
      <w:pPr>
        <w:rPr>
          <w:rFonts w:ascii="Times New Roman" w:hAnsi="Times New Roman"/>
          <w:b/>
          <w:sz w:val="24"/>
          <w:szCs w:val="24"/>
        </w:rPr>
      </w:pPr>
      <w:r w:rsidRPr="00870972">
        <w:rPr>
          <w:rFonts w:ascii="Times New Roman" w:hAnsi="Times New Roman"/>
          <w:b/>
          <w:sz w:val="24"/>
          <w:szCs w:val="24"/>
        </w:rPr>
        <w:t>Niðurstaða gæðaeftirlitsins</w:t>
      </w:r>
    </w:p>
    <w:p w:rsidR="00231BB9" w:rsidRPr="00740AE9" w:rsidRDefault="00231BB9" w:rsidP="007E068E">
      <w:pPr>
        <w:rPr>
          <w:rFonts w:ascii="Times New Roman" w:hAnsi="Times New Roman"/>
          <w:b/>
          <w:sz w:val="24"/>
          <w:szCs w:val="24"/>
        </w:rPr>
      </w:pPr>
      <w:r w:rsidRPr="00C36F07">
        <w:rPr>
          <w:rFonts w:ascii="Times New Roman" w:hAnsi="Times New Roman"/>
          <w:sz w:val="24"/>
          <w:szCs w:val="24"/>
        </w:rPr>
        <w:t xml:space="preserve">Endurskoðendaráð fór yfir allar skýrslur gæðaeftirlitsmanna og tók afstöðu til ábendinga og athugasemda þeirra ásamt þeim athugasemdum sem fram höfðu komið frá viðkomandi aðila sem sætti gæðaeftirliti.  Umfjöllun ráðsins og endalegri afgreiðslu mála sem varða gæðaeftirlitið lauk </w:t>
      </w:r>
      <w:r w:rsidR="00747094">
        <w:rPr>
          <w:rFonts w:ascii="Times New Roman" w:hAnsi="Times New Roman"/>
          <w:sz w:val="24"/>
          <w:szCs w:val="24"/>
        </w:rPr>
        <w:t xml:space="preserve">að mestu leyti </w:t>
      </w:r>
      <w:r w:rsidRPr="00C36F07">
        <w:rPr>
          <w:rFonts w:ascii="Times New Roman" w:hAnsi="Times New Roman"/>
          <w:sz w:val="24"/>
          <w:szCs w:val="24"/>
        </w:rPr>
        <w:t>á fundi ráðsins þann 1</w:t>
      </w:r>
      <w:r w:rsidR="00C36F07" w:rsidRPr="00C36F07">
        <w:rPr>
          <w:rFonts w:ascii="Times New Roman" w:hAnsi="Times New Roman"/>
          <w:sz w:val="24"/>
          <w:szCs w:val="24"/>
        </w:rPr>
        <w:t>2. nóvember 2013</w:t>
      </w:r>
      <w:r w:rsidRPr="00C36F07">
        <w:rPr>
          <w:rFonts w:ascii="Times New Roman" w:hAnsi="Times New Roman"/>
          <w:sz w:val="24"/>
          <w:szCs w:val="24"/>
        </w:rPr>
        <w:t>.</w:t>
      </w:r>
      <w:r w:rsidRPr="00740AE9">
        <w:rPr>
          <w:rFonts w:ascii="Times New Roman" w:hAnsi="Times New Roman"/>
          <w:b/>
          <w:sz w:val="24"/>
          <w:szCs w:val="24"/>
        </w:rPr>
        <w:t xml:space="preserve">  </w:t>
      </w:r>
    </w:p>
    <w:p w:rsidR="00231BB9" w:rsidRPr="00C36F07" w:rsidRDefault="004E7B4D" w:rsidP="007E068E">
      <w:pPr>
        <w:rPr>
          <w:rFonts w:ascii="Times New Roman" w:hAnsi="Times New Roman"/>
          <w:sz w:val="24"/>
          <w:szCs w:val="24"/>
        </w:rPr>
      </w:pPr>
      <w:r>
        <w:rPr>
          <w:rFonts w:ascii="Times New Roman" w:hAnsi="Times New Roman"/>
          <w:sz w:val="24"/>
          <w:szCs w:val="24"/>
        </w:rPr>
        <w:br w:type="page"/>
      </w:r>
      <w:r w:rsidR="00231BB9" w:rsidRPr="00C36F07">
        <w:rPr>
          <w:rFonts w:ascii="Times New Roman" w:hAnsi="Times New Roman"/>
          <w:sz w:val="24"/>
          <w:szCs w:val="24"/>
        </w:rPr>
        <w:lastRenderedPageBreak/>
        <w:t>Niðurstaða gæðaeftirlitsins er eftirfarandi:</w:t>
      </w:r>
    </w:p>
    <w:tbl>
      <w:tblPr>
        <w:tblW w:w="8820" w:type="dxa"/>
        <w:tblInd w:w="55" w:type="dxa"/>
        <w:tblCellMar>
          <w:left w:w="70" w:type="dxa"/>
          <w:right w:w="70" w:type="dxa"/>
        </w:tblCellMar>
        <w:tblLook w:val="00A0" w:firstRow="1" w:lastRow="0" w:firstColumn="1" w:lastColumn="0" w:noHBand="0" w:noVBand="0"/>
      </w:tblPr>
      <w:tblGrid>
        <w:gridCol w:w="960"/>
        <w:gridCol w:w="960"/>
        <w:gridCol w:w="960"/>
        <w:gridCol w:w="960"/>
        <w:gridCol w:w="960"/>
        <w:gridCol w:w="1020"/>
        <w:gridCol w:w="1199"/>
        <w:gridCol w:w="952"/>
        <w:gridCol w:w="849"/>
      </w:tblGrid>
      <w:tr w:rsidR="00231BB9" w:rsidRPr="00C36F07" w:rsidTr="00556B6F">
        <w:trPr>
          <w:trHeight w:val="300"/>
        </w:trPr>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102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3000" w:type="dxa"/>
            <w:gridSpan w:val="3"/>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r w:rsidRPr="00C36F07">
              <w:rPr>
                <w:rFonts w:ascii="Times New Roman" w:hAnsi="Times New Roman"/>
                <w:color w:val="000000"/>
                <w:sz w:val="20"/>
                <w:szCs w:val="20"/>
                <w:lang w:eastAsia="is-IS"/>
              </w:rPr>
              <w:t>Viðurlög skv. 17 gr. laga 79/2008</w:t>
            </w:r>
          </w:p>
        </w:tc>
      </w:tr>
      <w:tr w:rsidR="00231BB9" w:rsidRPr="00C36F07" w:rsidTr="00556B6F">
        <w:trPr>
          <w:trHeight w:val="300"/>
        </w:trPr>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1020"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Engir</w:t>
            </w:r>
          </w:p>
        </w:tc>
        <w:tc>
          <w:tcPr>
            <w:tcW w:w="1199"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Tilmæli</w:t>
            </w:r>
          </w:p>
        </w:tc>
        <w:tc>
          <w:tcPr>
            <w:tcW w:w="952"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849" w:type="dxa"/>
            <w:tcBorders>
              <w:top w:val="nil"/>
              <w:left w:val="nil"/>
              <w:bottom w:val="nil"/>
              <w:right w:val="nil"/>
            </w:tcBorders>
            <w:noWrap/>
            <w:vAlign w:val="bottom"/>
          </w:tcPr>
          <w:p w:rsidR="00231BB9" w:rsidRPr="00C36F07" w:rsidRDefault="004E7B4D"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Mál</w:t>
            </w:r>
          </w:p>
        </w:tc>
      </w:tr>
      <w:tr w:rsidR="00231BB9" w:rsidRPr="00C36F07" w:rsidTr="00556B6F">
        <w:trPr>
          <w:trHeight w:val="300"/>
        </w:trPr>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Fjöldi</w:t>
            </w:r>
          </w:p>
        </w:tc>
        <w:tc>
          <w:tcPr>
            <w:tcW w:w="1020"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annmarkar</w:t>
            </w:r>
          </w:p>
        </w:tc>
        <w:tc>
          <w:tcPr>
            <w:tcW w:w="1199"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um úrbætur</w:t>
            </w:r>
          </w:p>
        </w:tc>
        <w:tc>
          <w:tcPr>
            <w:tcW w:w="952" w:type="dxa"/>
            <w:tcBorders>
              <w:top w:val="nil"/>
              <w:left w:val="nil"/>
              <w:bottom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Áminning</w:t>
            </w:r>
          </w:p>
        </w:tc>
        <w:tc>
          <w:tcPr>
            <w:tcW w:w="849" w:type="dxa"/>
            <w:tcBorders>
              <w:top w:val="nil"/>
              <w:left w:val="nil"/>
              <w:bottom w:val="nil"/>
              <w:right w:val="nil"/>
            </w:tcBorders>
            <w:noWrap/>
            <w:vAlign w:val="bottom"/>
          </w:tcPr>
          <w:p w:rsidR="00231BB9" w:rsidRPr="00C36F07" w:rsidRDefault="004E7B4D" w:rsidP="004E7B4D">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í ferli</w:t>
            </w:r>
          </w:p>
        </w:tc>
      </w:tr>
      <w:tr w:rsidR="00231BB9" w:rsidRPr="00C36F07" w:rsidTr="004E7B4D">
        <w:trPr>
          <w:trHeight w:val="300"/>
        </w:trPr>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1020" w:type="dxa"/>
            <w:tcBorders>
              <w:top w:val="nil"/>
              <w:left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1199" w:type="dxa"/>
            <w:tcBorders>
              <w:top w:val="nil"/>
              <w:left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52" w:type="dxa"/>
            <w:tcBorders>
              <w:top w:val="nil"/>
              <w:left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849"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r>
      <w:tr w:rsidR="00231BB9" w:rsidRPr="00C36F07" w:rsidTr="004E7B4D">
        <w:trPr>
          <w:trHeight w:val="300"/>
        </w:trPr>
        <w:tc>
          <w:tcPr>
            <w:tcW w:w="3840" w:type="dxa"/>
            <w:gridSpan w:val="4"/>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r w:rsidRPr="00C36F07">
              <w:rPr>
                <w:rFonts w:ascii="Times New Roman" w:hAnsi="Times New Roman"/>
                <w:color w:val="000000"/>
                <w:sz w:val="20"/>
                <w:szCs w:val="20"/>
                <w:lang w:eastAsia="is-IS"/>
              </w:rPr>
              <w:t>Endurskoðendur skv. 1. mg. 22 gr.</w:t>
            </w:r>
          </w:p>
        </w:tc>
        <w:tc>
          <w:tcPr>
            <w:tcW w:w="960" w:type="dxa"/>
            <w:tcBorders>
              <w:top w:val="nil"/>
              <w:left w:val="nil"/>
              <w:bottom w:val="nil"/>
              <w:right w:val="nil"/>
            </w:tcBorders>
            <w:noWrap/>
            <w:vAlign w:val="bottom"/>
          </w:tcPr>
          <w:p w:rsidR="00231BB9" w:rsidRPr="00C36F07" w:rsidRDefault="00C36F07" w:rsidP="002A6E0B">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1</w:t>
            </w:r>
            <w:r w:rsidR="004E7B4D">
              <w:rPr>
                <w:rFonts w:ascii="Times New Roman" w:hAnsi="Times New Roman"/>
                <w:color w:val="000000"/>
                <w:sz w:val="20"/>
                <w:szCs w:val="20"/>
                <w:lang w:eastAsia="is-IS"/>
              </w:rPr>
              <w:t>3</w:t>
            </w:r>
          </w:p>
        </w:tc>
        <w:tc>
          <w:tcPr>
            <w:tcW w:w="1020" w:type="dxa"/>
            <w:tcBorders>
              <w:top w:val="nil"/>
              <w:left w:val="nil"/>
              <w:bottom w:val="nil"/>
              <w:right w:val="nil"/>
            </w:tcBorders>
            <w:shd w:val="clear" w:color="auto" w:fill="auto"/>
            <w:noWrap/>
            <w:vAlign w:val="bottom"/>
          </w:tcPr>
          <w:p w:rsidR="00231BB9" w:rsidRPr="004E7B4D" w:rsidRDefault="004E7B4D"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8</w:t>
            </w:r>
          </w:p>
        </w:tc>
        <w:tc>
          <w:tcPr>
            <w:tcW w:w="1199" w:type="dxa"/>
            <w:tcBorders>
              <w:top w:val="nil"/>
              <w:left w:val="nil"/>
              <w:bottom w:val="nil"/>
              <w:right w:val="nil"/>
            </w:tcBorders>
            <w:shd w:val="clear" w:color="auto" w:fill="auto"/>
            <w:noWrap/>
            <w:vAlign w:val="bottom"/>
          </w:tcPr>
          <w:p w:rsidR="00231BB9" w:rsidRPr="004E7B4D" w:rsidRDefault="00881E1E"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4</w:t>
            </w:r>
          </w:p>
        </w:tc>
        <w:tc>
          <w:tcPr>
            <w:tcW w:w="952" w:type="dxa"/>
            <w:tcBorders>
              <w:top w:val="nil"/>
              <w:left w:val="nil"/>
              <w:bottom w:val="nil"/>
              <w:right w:val="nil"/>
            </w:tcBorders>
            <w:shd w:val="clear" w:color="auto" w:fill="auto"/>
            <w:noWrap/>
            <w:vAlign w:val="bottom"/>
          </w:tcPr>
          <w:p w:rsidR="00231BB9" w:rsidRPr="004E7B4D" w:rsidRDefault="00231BB9" w:rsidP="00556B6F">
            <w:pPr>
              <w:spacing w:after="0" w:line="240" w:lineRule="auto"/>
              <w:jc w:val="center"/>
              <w:rPr>
                <w:rFonts w:ascii="Times New Roman" w:hAnsi="Times New Roman"/>
                <w:color w:val="000000"/>
                <w:sz w:val="20"/>
                <w:szCs w:val="20"/>
                <w:lang w:eastAsia="is-IS"/>
              </w:rPr>
            </w:pPr>
          </w:p>
        </w:tc>
        <w:tc>
          <w:tcPr>
            <w:tcW w:w="849" w:type="dxa"/>
            <w:tcBorders>
              <w:top w:val="nil"/>
              <w:left w:val="nil"/>
              <w:bottom w:val="nil"/>
              <w:right w:val="nil"/>
            </w:tcBorders>
            <w:noWrap/>
            <w:vAlign w:val="bottom"/>
          </w:tcPr>
          <w:p w:rsidR="00231BB9" w:rsidRPr="00C36F07" w:rsidRDefault="00881E1E" w:rsidP="00E231C5">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1</w:t>
            </w:r>
          </w:p>
        </w:tc>
      </w:tr>
      <w:tr w:rsidR="00231BB9" w:rsidRPr="00C36F07" w:rsidTr="004E7B4D">
        <w:trPr>
          <w:trHeight w:val="300"/>
        </w:trPr>
        <w:tc>
          <w:tcPr>
            <w:tcW w:w="3840" w:type="dxa"/>
            <w:gridSpan w:val="4"/>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r w:rsidRPr="00C36F07">
              <w:rPr>
                <w:rFonts w:ascii="Times New Roman" w:hAnsi="Times New Roman"/>
                <w:color w:val="000000"/>
                <w:sz w:val="20"/>
                <w:szCs w:val="20"/>
                <w:lang w:eastAsia="is-IS"/>
              </w:rPr>
              <w:t>Endurskoðendur með ETA verkefni</w:t>
            </w:r>
          </w:p>
        </w:tc>
        <w:tc>
          <w:tcPr>
            <w:tcW w:w="960" w:type="dxa"/>
            <w:tcBorders>
              <w:top w:val="nil"/>
              <w:left w:val="nil"/>
              <w:bottom w:val="nil"/>
              <w:right w:val="nil"/>
            </w:tcBorders>
            <w:noWrap/>
            <w:vAlign w:val="bottom"/>
          </w:tcPr>
          <w:p w:rsidR="00231BB9" w:rsidRPr="00C36F07" w:rsidRDefault="00C36F07" w:rsidP="00556B6F">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21</w:t>
            </w:r>
          </w:p>
        </w:tc>
        <w:tc>
          <w:tcPr>
            <w:tcW w:w="1020" w:type="dxa"/>
            <w:tcBorders>
              <w:top w:val="nil"/>
              <w:left w:val="nil"/>
              <w:right w:val="nil"/>
            </w:tcBorders>
            <w:shd w:val="clear" w:color="auto" w:fill="auto"/>
            <w:noWrap/>
            <w:vAlign w:val="bottom"/>
          </w:tcPr>
          <w:p w:rsidR="00231BB9" w:rsidRPr="004E7B4D" w:rsidRDefault="004E7B4D" w:rsidP="00556B6F">
            <w:pPr>
              <w:spacing w:after="0" w:line="240" w:lineRule="auto"/>
              <w:jc w:val="center"/>
              <w:rPr>
                <w:rFonts w:ascii="Times New Roman" w:hAnsi="Times New Roman"/>
                <w:color w:val="000000"/>
                <w:sz w:val="20"/>
                <w:szCs w:val="20"/>
                <w:lang w:eastAsia="is-IS"/>
              </w:rPr>
            </w:pPr>
            <w:r w:rsidRPr="004E7B4D">
              <w:rPr>
                <w:rFonts w:ascii="Times New Roman" w:hAnsi="Times New Roman"/>
                <w:color w:val="000000"/>
                <w:sz w:val="20"/>
                <w:szCs w:val="20"/>
                <w:lang w:eastAsia="is-IS"/>
              </w:rPr>
              <w:t>15</w:t>
            </w:r>
          </w:p>
        </w:tc>
        <w:tc>
          <w:tcPr>
            <w:tcW w:w="1199" w:type="dxa"/>
            <w:tcBorders>
              <w:top w:val="nil"/>
              <w:left w:val="nil"/>
              <w:right w:val="nil"/>
            </w:tcBorders>
            <w:shd w:val="clear" w:color="auto" w:fill="auto"/>
            <w:noWrap/>
            <w:vAlign w:val="bottom"/>
          </w:tcPr>
          <w:p w:rsidR="00231BB9" w:rsidRPr="004E7B4D" w:rsidRDefault="00E231C5"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6</w:t>
            </w:r>
          </w:p>
        </w:tc>
        <w:tc>
          <w:tcPr>
            <w:tcW w:w="952" w:type="dxa"/>
            <w:tcBorders>
              <w:top w:val="nil"/>
              <w:left w:val="nil"/>
              <w:right w:val="nil"/>
            </w:tcBorders>
            <w:shd w:val="clear" w:color="auto" w:fill="auto"/>
            <w:noWrap/>
            <w:vAlign w:val="bottom"/>
          </w:tcPr>
          <w:p w:rsidR="00231BB9" w:rsidRPr="004E7B4D" w:rsidRDefault="00231BB9" w:rsidP="00556B6F">
            <w:pPr>
              <w:spacing w:after="0" w:line="240" w:lineRule="auto"/>
              <w:jc w:val="center"/>
              <w:rPr>
                <w:rFonts w:ascii="Times New Roman" w:hAnsi="Times New Roman"/>
                <w:color w:val="000000"/>
                <w:sz w:val="20"/>
                <w:szCs w:val="20"/>
                <w:lang w:eastAsia="is-IS"/>
              </w:rPr>
            </w:pPr>
          </w:p>
        </w:tc>
        <w:tc>
          <w:tcPr>
            <w:tcW w:w="849" w:type="dxa"/>
            <w:tcBorders>
              <w:top w:val="nil"/>
              <w:left w:val="nil"/>
              <w:right w:val="nil"/>
            </w:tcBorders>
            <w:noWrap/>
            <w:vAlign w:val="bottom"/>
          </w:tcPr>
          <w:p w:rsidR="00231BB9" w:rsidRPr="00C36F07" w:rsidRDefault="00231BB9" w:rsidP="00556B6F">
            <w:pPr>
              <w:spacing w:after="0" w:line="240" w:lineRule="auto"/>
              <w:jc w:val="center"/>
              <w:rPr>
                <w:rFonts w:ascii="Times New Roman" w:hAnsi="Times New Roman"/>
                <w:color w:val="000000"/>
                <w:sz w:val="20"/>
                <w:szCs w:val="20"/>
                <w:lang w:eastAsia="is-IS"/>
              </w:rPr>
            </w:pPr>
          </w:p>
        </w:tc>
      </w:tr>
      <w:tr w:rsidR="00231BB9" w:rsidRPr="00C36F07" w:rsidTr="004E7B4D">
        <w:trPr>
          <w:trHeight w:val="300"/>
        </w:trPr>
        <w:tc>
          <w:tcPr>
            <w:tcW w:w="2880" w:type="dxa"/>
            <w:gridSpan w:val="3"/>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r w:rsidRPr="00C36F07">
              <w:rPr>
                <w:rFonts w:ascii="Times New Roman" w:hAnsi="Times New Roman"/>
                <w:color w:val="000000"/>
                <w:sz w:val="20"/>
                <w:szCs w:val="20"/>
                <w:lang w:eastAsia="is-IS"/>
              </w:rPr>
              <w:t>Endurtekið gæðaeftirlit</w:t>
            </w: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single" w:sz="4" w:space="0" w:color="auto"/>
              <w:right w:val="nil"/>
            </w:tcBorders>
            <w:noWrap/>
            <w:vAlign w:val="bottom"/>
          </w:tcPr>
          <w:p w:rsidR="00231BB9" w:rsidRPr="00C36F07" w:rsidRDefault="004E7B4D" w:rsidP="00C36F07">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4</w:t>
            </w:r>
          </w:p>
        </w:tc>
        <w:tc>
          <w:tcPr>
            <w:tcW w:w="1020" w:type="dxa"/>
            <w:tcBorders>
              <w:top w:val="nil"/>
              <w:left w:val="nil"/>
              <w:bottom w:val="single" w:sz="4" w:space="0" w:color="auto"/>
              <w:right w:val="nil"/>
            </w:tcBorders>
            <w:shd w:val="clear" w:color="auto" w:fill="auto"/>
            <w:noWrap/>
            <w:vAlign w:val="bottom"/>
          </w:tcPr>
          <w:p w:rsidR="00231BB9" w:rsidRPr="004E7B4D" w:rsidRDefault="00231BB9" w:rsidP="00556B6F">
            <w:pPr>
              <w:spacing w:after="0" w:line="240" w:lineRule="auto"/>
              <w:jc w:val="center"/>
              <w:rPr>
                <w:rFonts w:ascii="Times New Roman" w:hAnsi="Times New Roman"/>
                <w:color w:val="000000"/>
                <w:sz w:val="20"/>
                <w:szCs w:val="20"/>
                <w:lang w:eastAsia="is-IS"/>
              </w:rPr>
            </w:pPr>
          </w:p>
        </w:tc>
        <w:tc>
          <w:tcPr>
            <w:tcW w:w="1199" w:type="dxa"/>
            <w:tcBorders>
              <w:top w:val="nil"/>
              <w:left w:val="nil"/>
              <w:bottom w:val="single" w:sz="4" w:space="0" w:color="auto"/>
              <w:right w:val="nil"/>
            </w:tcBorders>
            <w:shd w:val="clear" w:color="auto" w:fill="auto"/>
            <w:noWrap/>
            <w:vAlign w:val="bottom"/>
          </w:tcPr>
          <w:p w:rsidR="00231BB9" w:rsidRPr="004E7B4D" w:rsidRDefault="00F479B6"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1</w:t>
            </w:r>
            <w:r w:rsidR="00231BB9" w:rsidRPr="004E7B4D">
              <w:rPr>
                <w:rFonts w:ascii="Times New Roman" w:hAnsi="Times New Roman"/>
                <w:color w:val="000000"/>
                <w:sz w:val="20"/>
                <w:szCs w:val="20"/>
                <w:lang w:eastAsia="is-IS"/>
              </w:rPr>
              <w:t> </w:t>
            </w:r>
          </w:p>
        </w:tc>
        <w:tc>
          <w:tcPr>
            <w:tcW w:w="952" w:type="dxa"/>
            <w:tcBorders>
              <w:top w:val="nil"/>
              <w:left w:val="nil"/>
              <w:bottom w:val="single" w:sz="4" w:space="0" w:color="auto"/>
              <w:right w:val="nil"/>
            </w:tcBorders>
            <w:shd w:val="clear" w:color="auto" w:fill="auto"/>
            <w:noWrap/>
            <w:vAlign w:val="bottom"/>
          </w:tcPr>
          <w:p w:rsidR="00231BB9" w:rsidRPr="004E7B4D" w:rsidRDefault="00231BB9" w:rsidP="00556B6F">
            <w:pPr>
              <w:spacing w:after="0" w:line="240" w:lineRule="auto"/>
              <w:jc w:val="center"/>
              <w:rPr>
                <w:rFonts w:ascii="Times New Roman" w:hAnsi="Times New Roman"/>
                <w:color w:val="000000"/>
                <w:sz w:val="20"/>
                <w:szCs w:val="20"/>
                <w:lang w:eastAsia="is-IS"/>
              </w:rPr>
            </w:pPr>
          </w:p>
        </w:tc>
        <w:tc>
          <w:tcPr>
            <w:tcW w:w="849" w:type="dxa"/>
            <w:tcBorders>
              <w:top w:val="nil"/>
              <w:left w:val="nil"/>
              <w:bottom w:val="single" w:sz="4" w:space="0" w:color="auto"/>
              <w:right w:val="nil"/>
            </w:tcBorders>
            <w:noWrap/>
            <w:vAlign w:val="bottom"/>
          </w:tcPr>
          <w:p w:rsidR="00231BB9" w:rsidRPr="00C36F07" w:rsidRDefault="00F479B6" w:rsidP="00556B6F">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3</w:t>
            </w:r>
          </w:p>
        </w:tc>
      </w:tr>
      <w:tr w:rsidR="00231BB9" w:rsidRPr="00C36F07" w:rsidTr="004E7B4D">
        <w:trPr>
          <w:trHeight w:val="300"/>
        </w:trPr>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r w:rsidRPr="00C36F07">
              <w:rPr>
                <w:rFonts w:ascii="Times New Roman" w:hAnsi="Times New Roman"/>
                <w:color w:val="000000"/>
                <w:sz w:val="20"/>
                <w:szCs w:val="20"/>
                <w:lang w:eastAsia="is-IS"/>
              </w:rPr>
              <w:t>Samtals</w:t>
            </w:r>
          </w:p>
        </w:tc>
        <w:tc>
          <w:tcPr>
            <w:tcW w:w="960" w:type="dxa"/>
            <w:tcBorders>
              <w:top w:val="nil"/>
              <w:left w:val="nil"/>
              <w:bottom w:val="nil"/>
              <w:right w:val="nil"/>
            </w:tcBorders>
            <w:noWrap/>
            <w:vAlign w:val="bottom"/>
          </w:tcPr>
          <w:p w:rsidR="00231BB9" w:rsidRPr="00C36F07" w:rsidRDefault="00231BB9" w:rsidP="00556B6F">
            <w:pPr>
              <w:spacing w:after="0" w:line="240" w:lineRule="auto"/>
              <w:rPr>
                <w:rFonts w:ascii="Times New Roman" w:hAnsi="Times New Roman"/>
                <w:color w:val="000000"/>
                <w:sz w:val="20"/>
                <w:szCs w:val="20"/>
                <w:lang w:eastAsia="is-IS"/>
              </w:rPr>
            </w:pPr>
          </w:p>
        </w:tc>
        <w:tc>
          <w:tcPr>
            <w:tcW w:w="960" w:type="dxa"/>
            <w:tcBorders>
              <w:top w:val="single" w:sz="4" w:space="0" w:color="auto"/>
              <w:left w:val="nil"/>
              <w:bottom w:val="nil"/>
              <w:right w:val="nil"/>
            </w:tcBorders>
            <w:noWrap/>
            <w:vAlign w:val="bottom"/>
          </w:tcPr>
          <w:p w:rsidR="00231BB9" w:rsidRPr="00C36F07" w:rsidRDefault="00C36F07" w:rsidP="004E7B4D">
            <w:pPr>
              <w:spacing w:after="0" w:line="240" w:lineRule="auto"/>
              <w:jc w:val="center"/>
              <w:rPr>
                <w:rFonts w:ascii="Times New Roman" w:hAnsi="Times New Roman"/>
                <w:color w:val="000000"/>
                <w:sz w:val="20"/>
                <w:szCs w:val="20"/>
                <w:lang w:eastAsia="is-IS"/>
              </w:rPr>
            </w:pPr>
            <w:r w:rsidRPr="00C36F07">
              <w:rPr>
                <w:rFonts w:ascii="Times New Roman" w:hAnsi="Times New Roman"/>
                <w:color w:val="000000"/>
                <w:sz w:val="20"/>
                <w:szCs w:val="20"/>
                <w:lang w:eastAsia="is-IS"/>
              </w:rPr>
              <w:t>3</w:t>
            </w:r>
            <w:r w:rsidR="004E7B4D">
              <w:rPr>
                <w:rFonts w:ascii="Times New Roman" w:hAnsi="Times New Roman"/>
                <w:color w:val="000000"/>
                <w:sz w:val="20"/>
                <w:szCs w:val="20"/>
                <w:lang w:eastAsia="is-IS"/>
              </w:rPr>
              <w:t>8</w:t>
            </w:r>
          </w:p>
        </w:tc>
        <w:tc>
          <w:tcPr>
            <w:tcW w:w="1020" w:type="dxa"/>
            <w:tcBorders>
              <w:top w:val="single" w:sz="4" w:space="0" w:color="auto"/>
              <w:left w:val="nil"/>
              <w:bottom w:val="nil"/>
              <w:right w:val="nil"/>
            </w:tcBorders>
            <w:shd w:val="clear" w:color="auto" w:fill="auto"/>
            <w:noWrap/>
            <w:vAlign w:val="bottom"/>
          </w:tcPr>
          <w:p w:rsidR="00231BB9" w:rsidRPr="004E7B4D" w:rsidRDefault="00231BB9" w:rsidP="004E7B4D">
            <w:pPr>
              <w:spacing w:after="0" w:line="240" w:lineRule="auto"/>
              <w:jc w:val="center"/>
              <w:rPr>
                <w:rFonts w:ascii="Times New Roman" w:hAnsi="Times New Roman"/>
                <w:color w:val="000000"/>
                <w:sz w:val="20"/>
                <w:szCs w:val="20"/>
                <w:lang w:eastAsia="is-IS"/>
              </w:rPr>
            </w:pPr>
            <w:r w:rsidRPr="004E7B4D">
              <w:rPr>
                <w:rFonts w:ascii="Times New Roman" w:hAnsi="Times New Roman"/>
                <w:color w:val="000000"/>
                <w:sz w:val="20"/>
                <w:szCs w:val="20"/>
                <w:lang w:eastAsia="is-IS"/>
              </w:rPr>
              <w:t>2</w:t>
            </w:r>
            <w:r w:rsidR="004E7B4D">
              <w:rPr>
                <w:rFonts w:ascii="Times New Roman" w:hAnsi="Times New Roman"/>
                <w:color w:val="000000"/>
                <w:sz w:val="20"/>
                <w:szCs w:val="20"/>
                <w:lang w:eastAsia="is-IS"/>
              </w:rPr>
              <w:t>3</w:t>
            </w:r>
          </w:p>
        </w:tc>
        <w:tc>
          <w:tcPr>
            <w:tcW w:w="1199" w:type="dxa"/>
            <w:tcBorders>
              <w:top w:val="single" w:sz="4" w:space="0" w:color="auto"/>
              <w:left w:val="nil"/>
              <w:bottom w:val="nil"/>
              <w:right w:val="nil"/>
            </w:tcBorders>
            <w:shd w:val="clear" w:color="auto" w:fill="auto"/>
            <w:noWrap/>
            <w:vAlign w:val="bottom"/>
          </w:tcPr>
          <w:p w:rsidR="00231BB9" w:rsidRPr="004E7B4D" w:rsidRDefault="00881E1E" w:rsidP="00F479B6">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11</w:t>
            </w:r>
          </w:p>
        </w:tc>
        <w:tc>
          <w:tcPr>
            <w:tcW w:w="952" w:type="dxa"/>
            <w:tcBorders>
              <w:top w:val="single" w:sz="4" w:space="0" w:color="auto"/>
              <w:left w:val="nil"/>
              <w:bottom w:val="nil"/>
              <w:right w:val="nil"/>
            </w:tcBorders>
            <w:shd w:val="clear" w:color="auto" w:fill="auto"/>
            <w:noWrap/>
            <w:vAlign w:val="bottom"/>
          </w:tcPr>
          <w:p w:rsidR="00231BB9" w:rsidRPr="004E7B4D" w:rsidRDefault="00231BB9" w:rsidP="00556B6F">
            <w:pPr>
              <w:spacing w:after="0" w:line="240" w:lineRule="auto"/>
              <w:jc w:val="center"/>
              <w:rPr>
                <w:rFonts w:ascii="Times New Roman" w:hAnsi="Times New Roman"/>
                <w:color w:val="000000"/>
                <w:sz w:val="20"/>
                <w:szCs w:val="20"/>
                <w:lang w:eastAsia="is-IS"/>
              </w:rPr>
            </w:pPr>
          </w:p>
        </w:tc>
        <w:tc>
          <w:tcPr>
            <w:tcW w:w="849" w:type="dxa"/>
            <w:tcBorders>
              <w:top w:val="single" w:sz="4" w:space="0" w:color="auto"/>
              <w:left w:val="nil"/>
              <w:bottom w:val="nil"/>
              <w:right w:val="nil"/>
            </w:tcBorders>
            <w:noWrap/>
            <w:vAlign w:val="bottom"/>
          </w:tcPr>
          <w:p w:rsidR="00231BB9" w:rsidRPr="00C36F07" w:rsidRDefault="00881E1E" w:rsidP="004E7B4D">
            <w:pPr>
              <w:spacing w:after="0" w:line="240" w:lineRule="auto"/>
              <w:jc w:val="center"/>
              <w:rPr>
                <w:rFonts w:ascii="Times New Roman" w:hAnsi="Times New Roman"/>
                <w:color w:val="000000"/>
                <w:sz w:val="20"/>
                <w:szCs w:val="20"/>
                <w:lang w:eastAsia="is-IS"/>
              </w:rPr>
            </w:pPr>
            <w:r>
              <w:rPr>
                <w:rFonts w:ascii="Times New Roman" w:hAnsi="Times New Roman"/>
                <w:color w:val="000000"/>
                <w:sz w:val="20"/>
                <w:szCs w:val="20"/>
                <w:lang w:eastAsia="is-IS"/>
              </w:rPr>
              <w:t>4</w:t>
            </w:r>
          </w:p>
        </w:tc>
      </w:tr>
    </w:tbl>
    <w:p w:rsidR="00231BB9" w:rsidRPr="00C36F07" w:rsidRDefault="00231BB9" w:rsidP="007E068E">
      <w:pPr>
        <w:rPr>
          <w:rFonts w:ascii="Times New Roman" w:hAnsi="Times New Roman"/>
        </w:rPr>
      </w:pPr>
    </w:p>
    <w:p w:rsidR="00067905" w:rsidRDefault="00231BB9" w:rsidP="00881E1E">
      <w:pPr>
        <w:jc w:val="both"/>
        <w:rPr>
          <w:rFonts w:ascii="Times New Roman" w:hAnsi="Times New Roman"/>
        </w:rPr>
      </w:pPr>
      <w:r w:rsidRPr="00067905">
        <w:rPr>
          <w:rFonts w:ascii="Times New Roman" w:hAnsi="Times New Roman"/>
        </w:rPr>
        <w:t xml:space="preserve">Endurskoðendur samkvæmt 1. mgr. 22. gr. eru úr hópi þeirra sem valdir voru með úrtaki og sæta eiga gæðaeftirliti á </w:t>
      </w:r>
      <w:r w:rsidR="00881E1E">
        <w:rPr>
          <w:rFonts w:ascii="Times New Roman" w:hAnsi="Times New Roman"/>
        </w:rPr>
        <w:t xml:space="preserve">a.m.k. </w:t>
      </w:r>
      <w:r w:rsidRPr="00067905">
        <w:rPr>
          <w:rFonts w:ascii="Times New Roman" w:hAnsi="Times New Roman"/>
        </w:rPr>
        <w:t xml:space="preserve">sex ára fresti.  Í úrtakinu voru </w:t>
      </w:r>
      <w:r w:rsidR="00E231C5" w:rsidRPr="00067905">
        <w:rPr>
          <w:rFonts w:ascii="Times New Roman" w:hAnsi="Times New Roman"/>
        </w:rPr>
        <w:t>48</w:t>
      </w:r>
      <w:r w:rsidRPr="00067905">
        <w:rPr>
          <w:rFonts w:ascii="Times New Roman" w:hAnsi="Times New Roman"/>
        </w:rPr>
        <w:t xml:space="preserve"> endurskoðendur en </w:t>
      </w:r>
      <w:r w:rsidR="00E231C5" w:rsidRPr="00067905">
        <w:rPr>
          <w:rFonts w:ascii="Times New Roman" w:hAnsi="Times New Roman"/>
        </w:rPr>
        <w:t>35</w:t>
      </w:r>
      <w:r w:rsidRPr="00067905">
        <w:rPr>
          <w:rFonts w:ascii="Times New Roman" w:hAnsi="Times New Roman"/>
        </w:rPr>
        <w:t xml:space="preserve"> þeirra komu ekki til skoðunar vegna þess að þeir voru ekki með endurskoðunarverkefni</w:t>
      </w:r>
      <w:r w:rsidR="00E231C5" w:rsidRPr="00067905">
        <w:rPr>
          <w:rFonts w:ascii="Times New Roman" w:hAnsi="Times New Roman"/>
        </w:rPr>
        <w:t xml:space="preserve"> eða höfðu lagt inn réttindi sín</w:t>
      </w:r>
      <w:r w:rsidR="00067905">
        <w:rPr>
          <w:rFonts w:ascii="Times New Roman" w:hAnsi="Times New Roman"/>
        </w:rPr>
        <w:t xml:space="preserve"> og</w:t>
      </w:r>
      <w:r w:rsidRPr="00067905">
        <w:rPr>
          <w:rFonts w:ascii="Times New Roman" w:hAnsi="Times New Roman"/>
        </w:rPr>
        <w:t xml:space="preserve"> </w:t>
      </w:r>
      <w:r w:rsidR="00067905">
        <w:rPr>
          <w:rFonts w:ascii="Times New Roman" w:hAnsi="Times New Roman"/>
        </w:rPr>
        <w:t>var gæða</w:t>
      </w:r>
      <w:r w:rsidR="00E231C5" w:rsidRPr="00067905">
        <w:rPr>
          <w:rFonts w:ascii="Times New Roman" w:hAnsi="Times New Roman"/>
        </w:rPr>
        <w:t>eftirlit því framkvæmt hjá 13 endurskoðendum. En</w:t>
      </w:r>
      <w:r w:rsidR="00067905" w:rsidRPr="00067905">
        <w:rPr>
          <w:rFonts w:ascii="Times New Roman" w:hAnsi="Times New Roman"/>
        </w:rPr>
        <w:t>durskoðendaráð hefur lokið yfir</w:t>
      </w:r>
      <w:r w:rsidR="00E231C5" w:rsidRPr="00067905">
        <w:rPr>
          <w:rFonts w:ascii="Times New Roman" w:hAnsi="Times New Roman"/>
        </w:rPr>
        <w:t xml:space="preserve">ferð </w:t>
      </w:r>
      <w:r w:rsidR="00067905">
        <w:rPr>
          <w:rFonts w:ascii="Times New Roman" w:hAnsi="Times New Roman"/>
        </w:rPr>
        <w:t>á</w:t>
      </w:r>
      <w:r w:rsidR="00E231C5" w:rsidRPr="00067905">
        <w:rPr>
          <w:rFonts w:ascii="Times New Roman" w:hAnsi="Times New Roman"/>
        </w:rPr>
        <w:t xml:space="preserve"> ellefu málum </w:t>
      </w:r>
      <w:r w:rsidR="00881E1E">
        <w:rPr>
          <w:rFonts w:ascii="Times New Roman" w:hAnsi="Times New Roman"/>
        </w:rPr>
        <w:t>en af þeim fengu fjórir</w:t>
      </w:r>
      <w:r w:rsidR="00E231C5" w:rsidRPr="00067905">
        <w:rPr>
          <w:rFonts w:ascii="Times New Roman" w:hAnsi="Times New Roman"/>
        </w:rPr>
        <w:t xml:space="preserve"> endurskoðendur tilmæli um úrbætur vegna óverulegra annmarka í samræmi við 17. gr</w:t>
      </w:r>
      <w:r w:rsidR="00067905">
        <w:rPr>
          <w:rFonts w:ascii="Times New Roman" w:hAnsi="Times New Roman"/>
        </w:rPr>
        <w:t xml:space="preserve">. laganna. Þeir aðilar munu ekki sæta endurteknu gæðaeftirliti en </w:t>
      </w:r>
      <w:r w:rsidR="00747094">
        <w:rPr>
          <w:rFonts w:ascii="Times New Roman" w:hAnsi="Times New Roman"/>
        </w:rPr>
        <w:t>ráðið beinir til þeirra að</w:t>
      </w:r>
      <w:r w:rsidR="00067905">
        <w:rPr>
          <w:rFonts w:ascii="Times New Roman" w:hAnsi="Times New Roman"/>
        </w:rPr>
        <w:t xml:space="preserve"> breyta starfsháttum í framtíðinni</w:t>
      </w:r>
      <w:r w:rsidR="00747094">
        <w:rPr>
          <w:rFonts w:ascii="Times New Roman" w:hAnsi="Times New Roman"/>
        </w:rPr>
        <w:t xml:space="preserve"> í samræmi við athugasemdir</w:t>
      </w:r>
      <w:r w:rsidR="00067905">
        <w:rPr>
          <w:rFonts w:ascii="Times New Roman" w:hAnsi="Times New Roman"/>
        </w:rPr>
        <w:t>.</w:t>
      </w:r>
      <w:r w:rsidR="00881E1E">
        <w:rPr>
          <w:rFonts w:ascii="Times New Roman" w:hAnsi="Times New Roman"/>
        </w:rPr>
        <w:t xml:space="preserve"> Einu máli</w:t>
      </w:r>
      <w:r w:rsidR="00E231C5" w:rsidRPr="00067905">
        <w:rPr>
          <w:rFonts w:ascii="Times New Roman" w:hAnsi="Times New Roman"/>
        </w:rPr>
        <w:t xml:space="preserve"> er ólokið</w:t>
      </w:r>
      <w:r w:rsidR="00881E1E">
        <w:rPr>
          <w:rFonts w:ascii="Times New Roman" w:hAnsi="Times New Roman"/>
        </w:rPr>
        <w:t xml:space="preserve"> þar sem</w:t>
      </w:r>
      <w:r w:rsidR="00067905">
        <w:rPr>
          <w:rFonts w:ascii="Times New Roman" w:hAnsi="Times New Roman"/>
        </w:rPr>
        <w:t xml:space="preserve"> gæðaeftirlit</w:t>
      </w:r>
      <w:r w:rsidR="00881E1E">
        <w:rPr>
          <w:rFonts w:ascii="Times New Roman" w:hAnsi="Times New Roman"/>
        </w:rPr>
        <w:t xml:space="preserve"> hefur</w:t>
      </w:r>
      <w:r w:rsidR="00067905">
        <w:rPr>
          <w:rFonts w:ascii="Times New Roman" w:hAnsi="Times New Roman"/>
        </w:rPr>
        <w:t xml:space="preserve"> ekk</w:t>
      </w:r>
      <w:r w:rsidR="005E6A69">
        <w:rPr>
          <w:rFonts w:ascii="Times New Roman" w:hAnsi="Times New Roman"/>
        </w:rPr>
        <w:t>i farið fram. Á</w:t>
      </w:r>
      <w:r w:rsidR="00067905">
        <w:rPr>
          <w:rFonts w:ascii="Times New Roman" w:hAnsi="Times New Roman"/>
        </w:rPr>
        <w:t xml:space="preserve">ætlað er að gæðaeftirlit hjá þeim aðila fari fram á næstu vikum. </w:t>
      </w:r>
    </w:p>
    <w:p w:rsidR="00EF17E2" w:rsidRDefault="00231BB9" w:rsidP="00881E1E">
      <w:pPr>
        <w:jc w:val="both"/>
        <w:rPr>
          <w:rFonts w:ascii="Times New Roman" w:hAnsi="Times New Roman"/>
        </w:rPr>
      </w:pPr>
      <w:r w:rsidRPr="00EF17E2">
        <w:rPr>
          <w:rFonts w:ascii="Times New Roman" w:hAnsi="Times New Roman"/>
        </w:rPr>
        <w:t>Miklar kröfur eru eðli máls samkvæmt gerðar til endurskoðenda sem árita endurskoðuð reikningsskil eininga tengdra almannahagsmunum (ETA)</w:t>
      </w:r>
      <w:r w:rsidR="00EF17E2">
        <w:rPr>
          <w:rFonts w:ascii="Times New Roman" w:hAnsi="Times New Roman"/>
        </w:rPr>
        <w:t xml:space="preserve"> og sæta endurskoðendur eða endurskoðunarfyrirtæki sem endurskoða þessi fyrirtæki gæðaeftirliti á þriggja ára fresti í stað sex ára fresti</w:t>
      </w:r>
      <w:r w:rsidRPr="00EF17E2">
        <w:rPr>
          <w:rFonts w:ascii="Times New Roman" w:hAnsi="Times New Roman"/>
        </w:rPr>
        <w:t>.</w:t>
      </w:r>
      <w:r w:rsidR="00EF17E2">
        <w:rPr>
          <w:rFonts w:ascii="Times New Roman" w:hAnsi="Times New Roman"/>
        </w:rPr>
        <w:t xml:space="preserve"> Í úrtakinu voru 21 endurskoð</w:t>
      </w:r>
      <w:r w:rsidR="00F448CB">
        <w:rPr>
          <w:rFonts w:ascii="Times New Roman" w:hAnsi="Times New Roman"/>
        </w:rPr>
        <w:t>e</w:t>
      </w:r>
      <w:r w:rsidR="00EF17E2">
        <w:rPr>
          <w:rFonts w:ascii="Times New Roman" w:hAnsi="Times New Roman"/>
        </w:rPr>
        <w:t>nd</w:t>
      </w:r>
      <w:r w:rsidR="00F448CB">
        <w:rPr>
          <w:rFonts w:ascii="Times New Roman" w:hAnsi="Times New Roman"/>
        </w:rPr>
        <w:t>ur</w:t>
      </w:r>
      <w:r w:rsidR="00EF17E2">
        <w:rPr>
          <w:rFonts w:ascii="Times New Roman" w:hAnsi="Times New Roman"/>
        </w:rPr>
        <w:t xml:space="preserve"> sem endurskoða einingar tengdar almannahagsmunum. Endurskoðendaráð hefur lokið yfirferð á öllum málunum, hjá 15 endurskoðendum voru engir annmarkar og hjá 6 endurskoðendum voru óverulegir annmarkar og </w:t>
      </w:r>
      <w:r w:rsidR="00747094">
        <w:rPr>
          <w:rFonts w:ascii="Times New Roman" w:hAnsi="Times New Roman"/>
        </w:rPr>
        <w:t>beindi endurskoðendaráð til þeirra að þeir breyti starfsháttum sínum í framtíðinni í samræmi við þær athugasemdir sem gerðar voru í gæðaeftirlitinu.</w:t>
      </w:r>
      <w:r w:rsidR="00EF17E2">
        <w:rPr>
          <w:rFonts w:ascii="Times New Roman" w:hAnsi="Times New Roman"/>
        </w:rPr>
        <w:t xml:space="preserve"> Þe</w:t>
      </w:r>
      <w:r w:rsidR="00313498">
        <w:rPr>
          <w:rFonts w:ascii="Times New Roman" w:hAnsi="Times New Roman"/>
        </w:rPr>
        <w:t>ssir</w:t>
      </w:r>
      <w:r w:rsidR="00EF17E2">
        <w:rPr>
          <w:rFonts w:ascii="Times New Roman" w:hAnsi="Times New Roman"/>
        </w:rPr>
        <w:t xml:space="preserve"> aðilar munu ekki sæta endurteknu eftirliti.</w:t>
      </w:r>
    </w:p>
    <w:p w:rsidR="00313498" w:rsidRDefault="00231BB9" w:rsidP="00881E1E">
      <w:pPr>
        <w:jc w:val="both"/>
        <w:rPr>
          <w:rFonts w:ascii="Times New Roman" w:hAnsi="Times New Roman"/>
        </w:rPr>
      </w:pPr>
      <w:r w:rsidRPr="00F448CB">
        <w:rPr>
          <w:rFonts w:ascii="Times New Roman" w:hAnsi="Times New Roman"/>
        </w:rPr>
        <w:t xml:space="preserve">Eins og fram kemur í yfirliti um niðurstöðu gæðaeftirlitsins </w:t>
      </w:r>
      <w:r w:rsidR="00F448CB">
        <w:rPr>
          <w:rFonts w:ascii="Times New Roman" w:hAnsi="Times New Roman"/>
        </w:rPr>
        <w:t>er gæðaeftirliti hjá þeim endurskoðendum</w:t>
      </w:r>
      <w:r w:rsidRPr="00F448CB">
        <w:rPr>
          <w:rFonts w:ascii="Times New Roman" w:hAnsi="Times New Roman"/>
        </w:rPr>
        <w:t xml:space="preserve"> sem sættu endurteknu gæðaeftirliti</w:t>
      </w:r>
      <w:r w:rsidR="00F448CB">
        <w:rPr>
          <w:rFonts w:ascii="Times New Roman" w:hAnsi="Times New Roman"/>
        </w:rPr>
        <w:t xml:space="preserve"> ekki </w:t>
      </w:r>
      <w:r w:rsidR="00F479B6">
        <w:rPr>
          <w:rFonts w:ascii="Times New Roman" w:hAnsi="Times New Roman"/>
        </w:rPr>
        <w:t>að fullu</w:t>
      </w:r>
      <w:r w:rsidR="00F448CB">
        <w:rPr>
          <w:rFonts w:ascii="Times New Roman" w:hAnsi="Times New Roman"/>
        </w:rPr>
        <w:t xml:space="preserve"> lokið. </w:t>
      </w:r>
      <w:r w:rsidR="00F479B6">
        <w:rPr>
          <w:rFonts w:ascii="Times New Roman" w:hAnsi="Times New Roman"/>
        </w:rPr>
        <w:t>Einu máli var lokið með tilmælum um úrbætur án þess að tilefni þyki til að framkvæma endurtekið eftirlit. Tvö</w:t>
      </w:r>
      <w:r w:rsidR="00F448CB">
        <w:rPr>
          <w:rFonts w:ascii="Times New Roman" w:hAnsi="Times New Roman"/>
        </w:rPr>
        <w:t xml:space="preserve"> mál eru á lokastigi og má búast við að þeim verði lokið fljótlega en í einu tilviki á eftir að framkvæma gæðaeftirlit og má búast við að það verði framkvæmt á sama tíma og gæðaeftirlit 2013 fer fram.</w:t>
      </w:r>
    </w:p>
    <w:p w:rsidR="00231BB9" w:rsidRPr="00740AE9" w:rsidRDefault="00313498" w:rsidP="00881E1E">
      <w:pPr>
        <w:jc w:val="both"/>
        <w:rPr>
          <w:rFonts w:ascii="Times New Roman" w:hAnsi="Times New Roman"/>
          <w:b/>
        </w:rPr>
      </w:pPr>
      <w:r>
        <w:rPr>
          <w:rFonts w:ascii="Times New Roman" w:hAnsi="Times New Roman"/>
        </w:rPr>
        <w:br w:type="page"/>
      </w:r>
      <w:r w:rsidR="00F448CB">
        <w:rPr>
          <w:rFonts w:ascii="Times New Roman" w:hAnsi="Times New Roman"/>
        </w:rPr>
        <w:lastRenderedPageBreak/>
        <w:t>Ekk</w:t>
      </w:r>
      <w:r w:rsidR="00747094">
        <w:rPr>
          <w:rFonts w:ascii="Times New Roman" w:hAnsi="Times New Roman"/>
        </w:rPr>
        <w:t xml:space="preserve">i liggur fyrir hvort einhver af </w:t>
      </w:r>
      <w:r w:rsidR="00F479B6">
        <w:rPr>
          <w:rFonts w:ascii="Times New Roman" w:hAnsi="Times New Roman"/>
        </w:rPr>
        <w:t>fimm</w:t>
      </w:r>
      <w:r w:rsidR="00747094">
        <w:rPr>
          <w:rFonts w:ascii="Times New Roman" w:hAnsi="Times New Roman"/>
        </w:rPr>
        <w:t xml:space="preserve"> endurskoðendum sem eru með mál í ferli muni sæta endurteknu gæðaeftirliti né hvort endurskoðendaráð muni beita þar viðurlögum í samræmi við 17. gr. laga nr. 79/2008.</w:t>
      </w:r>
    </w:p>
    <w:p w:rsidR="00231BB9" w:rsidRDefault="00231BB9" w:rsidP="007E068E">
      <w:pPr>
        <w:rPr>
          <w:rFonts w:ascii="Times New Roman" w:hAnsi="Times New Roman"/>
        </w:rPr>
      </w:pPr>
    </w:p>
    <w:p w:rsidR="00231BB9" w:rsidRDefault="00231BB9" w:rsidP="005C52EC">
      <w:pPr>
        <w:jc w:val="center"/>
        <w:rPr>
          <w:rFonts w:ascii="Times New Roman" w:hAnsi="Times New Roman"/>
          <w:sz w:val="24"/>
          <w:szCs w:val="24"/>
        </w:rPr>
      </w:pPr>
      <w:r>
        <w:rPr>
          <w:rFonts w:ascii="Times New Roman" w:hAnsi="Times New Roman"/>
          <w:sz w:val="24"/>
          <w:szCs w:val="24"/>
        </w:rPr>
        <w:t xml:space="preserve">Endurskoðendaráði, </w:t>
      </w:r>
      <w:r w:rsidR="00740AE9">
        <w:rPr>
          <w:rFonts w:ascii="Times New Roman" w:hAnsi="Times New Roman"/>
          <w:sz w:val="24"/>
          <w:szCs w:val="24"/>
        </w:rPr>
        <w:t>12</w:t>
      </w:r>
      <w:r>
        <w:rPr>
          <w:rFonts w:ascii="Times New Roman" w:hAnsi="Times New Roman"/>
          <w:sz w:val="24"/>
          <w:szCs w:val="24"/>
        </w:rPr>
        <w:t xml:space="preserve">. </w:t>
      </w:r>
      <w:r w:rsidR="00740AE9">
        <w:rPr>
          <w:rFonts w:ascii="Times New Roman" w:hAnsi="Times New Roman"/>
          <w:sz w:val="24"/>
          <w:szCs w:val="24"/>
        </w:rPr>
        <w:t>nóvember 2013</w:t>
      </w:r>
      <w:r>
        <w:rPr>
          <w:rFonts w:ascii="Times New Roman" w:hAnsi="Times New Roman"/>
          <w:sz w:val="24"/>
          <w:szCs w:val="24"/>
        </w:rPr>
        <w:t>.</w:t>
      </w:r>
    </w:p>
    <w:p w:rsidR="00231BB9" w:rsidRDefault="00231BB9" w:rsidP="005C52EC">
      <w:pPr>
        <w:jc w:val="both"/>
        <w:rPr>
          <w:rFonts w:ascii="Times New Roman" w:hAnsi="Times New Roman"/>
          <w:sz w:val="24"/>
          <w:szCs w:val="24"/>
        </w:rPr>
      </w:pPr>
    </w:p>
    <w:p w:rsidR="00231BB9" w:rsidRPr="00334061" w:rsidRDefault="00740AE9" w:rsidP="005C52EC">
      <w:pPr>
        <w:jc w:val="center"/>
        <w:rPr>
          <w:rFonts w:ascii="Times New Roman" w:hAnsi="Times New Roman"/>
        </w:rPr>
      </w:pPr>
      <w:r>
        <w:rPr>
          <w:rFonts w:ascii="Times New Roman" w:hAnsi="Times New Roman"/>
        </w:rPr>
        <w:t>Áslaug Árnadóttir</w:t>
      </w:r>
      <w:r w:rsidR="00231BB9" w:rsidRPr="00334061">
        <w:rPr>
          <w:rFonts w:ascii="Times New Roman" w:hAnsi="Times New Roman"/>
        </w:rPr>
        <w:tab/>
      </w:r>
      <w:r w:rsidR="00231BB9" w:rsidRPr="00334061">
        <w:rPr>
          <w:rFonts w:ascii="Times New Roman" w:hAnsi="Times New Roman"/>
        </w:rPr>
        <w:tab/>
      </w:r>
      <w:r>
        <w:rPr>
          <w:rFonts w:ascii="Times New Roman" w:hAnsi="Times New Roman"/>
        </w:rPr>
        <w:t>Hildur</w:t>
      </w:r>
      <w:r w:rsidR="005E6A69">
        <w:rPr>
          <w:rFonts w:ascii="Times New Roman" w:hAnsi="Times New Roman"/>
        </w:rPr>
        <w:t xml:space="preserve"> </w:t>
      </w:r>
      <w:r>
        <w:rPr>
          <w:rFonts w:ascii="Times New Roman" w:hAnsi="Times New Roman"/>
        </w:rPr>
        <w:t>Árnadóttir</w:t>
      </w:r>
      <w:r w:rsidR="00231BB9" w:rsidRPr="00334061">
        <w:rPr>
          <w:rFonts w:ascii="Times New Roman" w:hAnsi="Times New Roman"/>
        </w:rPr>
        <w:tab/>
      </w:r>
      <w:r w:rsidR="00231BB9" w:rsidRPr="00334061">
        <w:rPr>
          <w:rFonts w:ascii="Times New Roman" w:hAnsi="Times New Roman"/>
        </w:rPr>
        <w:tab/>
      </w:r>
      <w:r>
        <w:rPr>
          <w:rFonts w:ascii="Times New Roman" w:hAnsi="Times New Roman"/>
        </w:rPr>
        <w:t>Jóhann Unnsteinsson</w:t>
      </w:r>
    </w:p>
    <w:p w:rsidR="00231BB9" w:rsidRPr="00334061" w:rsidRDefault="00231BB9" w:rsidP="005C52EC">
      <w:pPr>
        <w:jc w:val="center"/>
        <w:rPr>
          <w:rFonts w:ascii="Times New Roman" w:hAnsi="Times New Roman"/>
        </w:rPr>
      </w:pPr>
      <w:bookmarkStart w:id="0" w:name="_GoBack"/>
      <w:bookmarkEnd w:id="0"/>
    </w:p>
    <w:p w:rsidR="00231BB9" w:rsidRPr="00334061" w:rsidRDefault="00231BB9" w:rsidP="005C52EC">
      <w:pPr>
        <w:jc w:val="center"/>
        <w:rPr>
          <w:rFonts w:ascii="Times New Roman" w:hAnsi="Times New Roman"/>
        </w:rPr>
      </w:pPr>
    </w:p>
    <w:p w:rsidR="00231BB9" w:rsidRPr="00334061" w:rsidRDefault="00740AE9" w:rsidP="005C52EC">
      <w:pPr>
        <w:jc w:val="center"/>
        <w:rPr>
          <w:rFonts w:ascii="Times New Roman" w:hAnsi="Times New Roman"/>
        </w:rPr>
      </w:pPr>
      <w:r>
        <w:rPr>
          <w:rFonts w:ascii="Times New Roman" w:hAnsi="Times New Roman"/>
        </w:rPr>
        <w:t>Pálína Árnadóttir</w:t>
      </w:r>
      <w:r w:rsidR="00231BB9" w:rsidRPr="00334061">
        <w:rPr>
          <w:rFonts w:ascii="Times New Roman" w:hAnsi="Times New Roman"/>
        </w:rPr>
        <w:tab/>
      </w:r>
      <w:r w:rsidR="00231BB9" w:rsidRPr="00334061">
        <w:rPr>
          <w:rFonts w:ascii="Times New Roman" w:hAnsi="Times New Roman"/>
        </w:rPr>
        <w:tab/>
      </w:r>
      <w:r w:rsidR="00231BB9" w:rsidRPr="00334061">
        <w:rPr>
          <w:rFonts w:ascii="Times New Roman" w:hAnsi="Times New Roman"/>
        </w:rPr>
        <w:tab/>
        <w:t>Þórður Reynisson</w:t>
      </w:r>
    </w:p>
    <w:p w:rsidR="00231BB9" w:rsidRPr="000D3121" w:rsidRDefault="00231BB9" w:rsidP="005C52EC">
      <w:pPr>
        <w:jc w:val="both"/>
        <w:rPr>
          <w:rFonts w:ascii="Times New Roman" w:hAnsi="Times New Roman"/>
          <w:sz w:val="24"/>
          <w:szCs w:val="24"/>
        </w:rPr>
      </w:pPr>
    </w:p>
    <w:p w:rsidR="00231BB9" w:rsidRDefault="00231BB9" w:rsidP="007E068E">
      <w:pPr>
        <w:rPr>
          <w:rFonts w:ascii="Times New Roman" w:hAnsi="Times New Roman"/>
        </w:rPr>
      </w:pPr>
    </w:p>
    <w:p w:rsidR="00231BB9" w:rsidRDefault="00231BB9">
      <w:pPr>
        <w:rPr>
          <w:rFonts w:ascii="Times New Roman" w:hAnsi="Times New Roman"/>
        </w:rPr>
      </w:pPr>
    </w:p>
    <w:p w:rsidR="00231BB9" w:rsidRPr="008C0A19" w:rsidRDefault="00231BB9">
      <w:pPr>
        <w:rPr>
          <w:rFonts w:ascii="Times New Roman" w:hAnsi="Times New Roman"/>
        </w:rPr>
      </w:pPr>
      <w:r>
        <w:rPr>
          <w:rFonts w:ascii="Times New Roman" w:hAnsi="Times New Roman"/>
        </w:rPr>
        <w:t xml:space="preserve"> </w:t>
      </w:r>
    </w:p>
    <w:sectPr w:rsidR="00231BB9" w:rsidRPr="008C0A19" w:rsidSect="0031349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98" w:rsidRDefault="00313498" w:rsidP="00313498">
      <w:pPr>
        <w:spacing w:after="0" w:line="240" w:lineRule="auto"/>
      </w:pPr>
      <w:r>
        <w:separator/>
      </w:r>
    </w:p>
  </w:endnote>
  <w:endnote w:type="continuationSeparator" w:id="0">
    <w:p w:rsidR="00313498" w:rsidRDefault="00313498" w:rsidP="0031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98" w:rsidRDefault="00CC2021">
    <w:pPr>
      <w:pStyle w:val="Footer"/>
      <w:jc w:val="center"/>
    </w:pPr>
    <w:r>
      <w:fldChar w:fldCharType="begin"/>
    </w:r>
    <w:r>
      <w:instrText xml:space="preserve"> PAGE   \* MERGEFORMAT </w:instrText>
    </w:r>
    <w:r>
      <w:fldChar w:fldCharType="separate"/>
    </w:r>
    <w:r>
      <w:rPr>
        <w:noProof/>
      </w:rPr>
      <w:t>5</w:t>
    </w:r>
    <w:r>
      <w:rPr>
        <w:noProof/>
      </w:rPr>
      <w:fldChar w:fldCharType="end"/>
    </w:r>
  </w:p>
  <w:p w:rsidR="00313498" w:rsidRDefault="00313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98" w:rsidRDefault="00313498" w:rsidP="00313498">
      <w:pPr>
        <w:spacing w:after="0" w:line="240" w:lineRule="auto"/>
      </w:pPr>
      <w:r>
        <w:separator/>
      </w:r>
    </w:p>
  </w:footnote>
  <w:footnote w:type="continuationSeparator" w:id="0">
    <w:p w:rsidR="00313498" w:rsidRDefault="00313498" w:rsidP="00313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7611"/>
    <w:multiLevelType w:val="hybridMultilevel"/>
    <w:tmpl w:val="94F612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19"/>
    <w:rsid w:val="0004239E"/>
    <w:rsid w:val="000544CE"/>
    <w:rsid w:val="0006072B"/>
    <w:rsid w:val="00067905"/>
    <w:rsid w:val="000A0988"/>
    <w:rsid w:val="000D3121"/>
    <w:rsid w:val="000E58D8"/>
    <w:rsid w:val="001131BB"/>
    <w:rsid w:val="001A152A"/>
    <w:rsid w:val="001A642B"/>
    <w:rsid w:val="001D6000"/>
    <w:rsid w:val="00231BB9"/>
    <w:rsid w:val="002605FE"/>
    <w:rsid w:val="002A6E0B"/>
    <w:rsid w:val="002E7947"/>
    <w:rsid w:val="00313498"/>
    <w:rsid w:val="0032521B"/>
    <w:rsid w:val="00326E42"/>
    <w:rsid w:val="00333BFC"/>
    <w:rsid w:val="00334061"/>
    <w:rsid w:val="00352BF8"/>
    <w:rsid w:val="003C67DA"/>
    <w:rsid w:val="004168E7"/>
    <w:rsid w:val="004258E1"/>
    <w:rsid w:val="00425B70"/>
    <w:rsid w:val="0046768B"/>
    <w:rsid w:val="00477630"/>
    <w:rsid w:val="00487E81"/>
    <w:rsid w:val="004D7C53"/>
    <w:rsid w:val="004E3029"/>
    <w:rsid w:val="004E7B4D"/>
    <w:rsid w:val="00527666"/>
    <w:rsid w:val="00545368"/>
    <w:rsid w:val="00556B6F"/>
    <w:rsid w:val="00565F3D"/>
    <w:rsid w:val="005C52EC"/>
    <w:rsid w:val="005D019A"/>
    <w:rsid w:val="005E6A69"/>
    <w:rsid w:val="0063208E"/>
    <w:rsid w:val="00635479"/>
    <w:rsid w:val="006404EE"/>
    <w:rsid w:val="00641D1A"/>
    <w:rsid w:val="00677B33"/>
    <w:rsid w:val="006C5539"/>
    <w:rsid w:val="006D681F"/>
    <w:rsid w:val="00722EF0"/>
    <w:rsid w:val="00740AE9"/>
    <w:rsid w:val="00747094"/>
    <w:rsid w:val="00752CCB"/>
    <w:rsid w:val="007814E9"/>
    <w:rsid w:val="00781DEF"/>
    <w:rsid w:val="00791CB9"/>
    <w:rsid w:val="007968E9"/>
    <w:rsid w:val="007E068E"/>
    <w:rsid w:val="007F2B53"/>
    <w:rsid w:val="008223C1"/>
    <w:rsid w:val="00824590"/>
    <w:rsid w:val="008534C3"/>
    <w:rsid w:val="00870972"/>
    <w:rsid w:val="00881E1E"/>
    <w:rsid w:val="00891CBF"/>
    <w:rsid w:val="008C0A19"/>
    <w:rsid w:val="00916697"/>
    <w:rsid w:val="00916846"/>
    <w:rsid w:val="00925AAF"/>
    <w:rsid w:val="009547D5"/>
    <w:rsid w:val="00984A96"/>
    <w:rsid w:val="00996590"/>
    <w:rsid w:val="009B6E1E"/>
    <w:rsid w:val="009F35F7"/>
    <w:rsid w:val="00A21107"/>
    <w:rsid w:val="00A24D1D"/>
    <w:rsid w:val="00A37E4D"/>
    <w:rsid w:val="00A833A5"/>
    <w:rsid w:val="00A835DC"/>
    <w:rsid w:val="00A84DAB"/>
    <w:rsid w:val="00A90099"/>
    <w:rsid w:val="00AA07C1"/>
    <w:rsid w:val="00AA1ED8"/>
    <w:rsid w:val="00AD5694"/>
    <w:rsid w:val="00AE0455"/>
    <w:rsid w:val="00B146CD"/>
    <w:rsid w:val="00B35DE9"/>
    <w:rsid w:val="00B43AD0"/>
    <w:rsid w:val="00B73E59"/>
    <w:rsid w:val="00B94CDE"/>
    <w:rsid w:val="00C25FD5"/>
    <w:rsid w:val="00C27F12"/>
    <w:rsid w:val="00C318F1"/>
    <w:rsid w:val="00C36F07"/>
    <w:rsid w:val="00C951CA"/>
    <w:rsid w:val="00C97ADF"/>
    <w:rsid w:val="00CA543A"/>
    <w:rsid w:val="00CC2021"/>
    <w:rsid w:val="00CD242B"/>
    <w:rsid w:val="00CF6D6A"/>
    <w:rsid w:val="00D24881"/>
    <w:rsid w:val="00D304AC"/>
    <w:rsid w:val="00D33FF9"/>
    <w:rsid w:val="00D3565B"/>
    <w:rsid w:val="00D456B6"/>
    <w:rsid w:val="00DD36B3"/>
    <w:rsid w:val="00E231C5"/>
    <w:rsid w:val="00E409F2"/>
    <w:rsid w:val="00E53245"/>
    <w:rsid w:val="00E605AF"/>
    <w:rsid w:val="00E75AFE"/>
    <w:rsid w:val="00ED5C8E"/>
    <w:rsid w:val="00EF17E2"/>
    <w:rsid w:val="00F1445B"/>
    <w:rsid w:val="00F448CB"/>
    <w:rsid w:val="00F465DB"/>
    <w:rsid w:val="00F479B6"/>
    <w:rsid w:val="00F50011"/>
    <w:rsid w:val="00F73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AB"/>
    <w:pPr>
      <w:spacing w:after="200" w:line="276" w:lineRule="auto"/>
    </w:pPr>
    <w:rPr>
      <w:sz w:val="22"/>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05FE"/>
    <w:pPr>
      <w:ind w:left="720"/>
      <w:contextualSpacing/>
    </w:pPr>
  </w:style>
  <w:style w:type="paragraph" w:styleId="BalloonText">
    <w:name w:val="Balloon Text"/>
    <w:basedOn w:val="Normal"/>
    <w:link w:val="BalloonTextChar"/>
    <w:uiPriority w:val="99"/>
    <w:semiHidden/>
    <w:rsid w:val="00ED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C8E"/>
    <w:rPr>
      <w:rFonts w:ascii="Tahoma" w:hAnsi="Tahoma" w:cs="Tahoma"/>
      <w:sz w:val="16"/>
      <w:szCs w:val="16"/>
    </w:rPr>
  </w:style>
  <w:style w:type="paragraph" w:styleId="NoSpacing">
    <w:name w:val="No Spacing"/>
    <w:link w:val="NoSpacingChar"/>
    <w:uiPriority w:val="1"/>
    <w:qFormat/>
    <w:rsid w:val="00313498"/>
    <w:rPr>
      <w:rFonts w:eastAsia="Times New Roman"/>
      <w:sz w:val="22"/>
      <w:szCs w:val="22"/>
      <w:lang w:eastAsia="ja-JP"/>
    </w:rPr>
  </w:style>
  <w:style w:type="character" w:customStyle="1" w:styleId="NoSpacingChar">
    <w:name w:val="No Spacing Char"/>
    <w:basedOn w:val="DefaultParagraphFont"/>
    <w:link w:val="NoSpacing"/>
    <w:uiPriority w:val="1"/>
    <w:rsid w:val="00313498"/>
    <w:rPr>
      <w:rFonts w:ascii="Calibri" w:eastAsia="Times New Roman" w:hAnsi="Calibri" w:cs="Times New Roman"/>
      <w:sz w:val="22"/>
      <w:szCs w:val="22"/>
      <w:lang w:val="en-US" w:eastAsia="ja-JP" w:bidi="ar-SA"/>
    </w:rPr>
  </w:style>
  <w:style w:type="paragraph" w:styleId="Header">
    <w:name w:val="header"/>
    <w:basedOn w:val="Normal"/>
    <w:link w:val="HeaderChar"/>
    <w:uiPriority w:val="99"/>
    <w:semiHidden/>
    <w:unhideWhenUsed/>
    <w:rsid w:val="00313498"/>
    <w:pPr>
      <w:tabs>
        <w:tab w:val="center" w:pos="4680"/>
        <w:tab w:val="right" w:pos="9360"/>
      </w:tabs>
    </w:pPr>
  </w:style>
  <w:style w:type="character" w:customStyle="1" w:styleId="HeaderChar">
    <w:name w:val="Header Char"/>
    <w:basedOn w:val="DefaultParagraphFont"/>
    <w:link w:val="Header"/>
    <w:uiPriority w:val="99"/>
    <w:semiHidden/>
    <w:rsid w:val="00313498"/>
    <w:rPr>
      <w:lang w:val="is-IS" w:eastAsia="en-US"/>
    </w:rPr>
  </w:style>
  <w:style w:type="paragraph" w:styleId="Footer">
    <w:name w:val="footer"/>
    <w:basedOn w:val="Normal"/>
    <w:link w:val="FooterChar"/>
    <w:uiPriority w:val="99"/>
    <w:unhideWhenUsed/>
    <w:rsid w:val="00313498"/>
    <w:pPr>
      <w:tabs>
        <w:tab w:val="center" w:pos="4680"/>
        <w:tab w:val="right" w:pos="9360"/>
      </w:tabs>
    </w:pPr>
  </w:style>
  <w:style w:type="character" w:customStyle="1" w:styleId="FooterChar">
    <w:name w:val="Footer Char"/>
    <w:basedOn w:val="DefaultParagraphFont"/>
    <w:link w:val="Footer"/>
    <w:uiPriority w:val="99"/>
    <w:rsid w:val="00313498"/>
    <w:rPr>
      <w:lang w:val="is-I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AB"/>
    <w:pPr>
      <w:spacing w:after="200" w:line="276" w:lineRule="auto"/>
    </w:pPr>
    <w:rPr>
      <w:sz w:val="22"/>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05FE"/>
    <w:pPr>
      <w:ind w:left="720"/>
      <w:contextualSpacing/>
    </w:pPr>
  </w:style>
  <w:style w:type="paragraph" w:styleId="BalloonText">
    <w:name w:val="Balloon Text"/>
    <w:basedOn w:val="Normal"/>
    <w:link w:val="BalloonTextChar"/>
    <w:uiPriority w:val="99"/>
    <w:semiHidden/>
    <w:rsid w:val="00ED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C8E"/>
    <w:rPr>
      <w:rFonts w:ascii="Tahoma" w:hAnsi="Tahoma" w:cs="Tahoma"/>
      <w:sz w:val="16"/>
      <w:szCs w:val="16"/>
    </w:rPr>
  </w:style>
  <w:style w:type="paragraph" w:styleId="NoSpacing">
    <w:name w:val="No Spacing"/>
    <w:link w:val="NoSpacingChar"/>
    <w:uiPriority w:val="1"/>
    <w:qFormat/>
    <w:rsid w:val="00313498"/>
    <w:rPr>
      <w:rFonts w:eastAsia="Times New Roman"/>
      <w:sz w:val="22"/>
      <w:szCs w:val="22"/>
      <w:lang w:eastAsia="ja-JP"/>
    </w:rPr>
  </w:style>
  <w:style w:type="character" w:customStyle="1" w:styleId="NoSpacingChar">
    <w:name w:val="No Spacing Char"/>
    <w:basedOn w:val="DefaultParagraphFont"/>
    <w:link w:val="NoSpacing"/>
    <w:uiPriority w:val="1"/>
    <w:rsid w:val="00313498"/>
    <w:rPr>
      <w:rFonts w:ascii="Calibri" w:eastAsia="Times New Roman" w:hAnsi="Calibri" w:cs="Times New Roman"/>
      <w:sz w:val="22"/>
      <w:szCs w:val="22"/>
      <w:lang w:val="en-US" w:eastAsia="ja-JP" w:bidi="ar-SA"/>
    </w:rPr>
  </w:style>
  <w:style w:type="paragraph" w:styleId="Header">
    <w:name w:val="header"/>
    <w:basedOn w:val="Normal"/>
    <w:link w:val="HeaderChar"/>
    <w:uiPriority w:val="99"/>
    <w:semiHidden/>
    <w:unhideWhenUsed/>
    <w:rsid w:val="00313498"/>
    <w:pPr>
      <w:tabs>
        <w:tab w:val="center" w:pos="4680"/>
        <w:tab w:val="right" w:pos="9360"/>
      </w:tabs>
    </w:pPr>
  </w:style>
  <w:style w:type="character" w:customStyle="1" w:styleId="HeaderChar">
    <w:name w:val="Header Char"/>
    <w:basedOn w:val="DefaultParagraphFont"/>
    <w:link w:val="Header"/>
    <w:uiPriority w:val="99"/>
    <w:semiHidden/>
    <w:rsid w:val="00313498"/>
    <w:rPr>
      <w:lang w:val="is-IS" w:eastAsia="en-US"/>
    </w:rPr>
  </w:style>
  <w:style w:type="paragraph" w:styleId="Footer">
    <w:name w:val="footer"/>
    <w:basedOn w:val="Normal"/>
    <w:link w:val="FooterChar"/>
    <w:uiPriority w:val="99"/>
    <w:unhideWhenUsed/>
    <w:rsid w:val="00313498"/>
    <w:pPr>
      <w:tabs>
        <w:tab w:val="center" w:pos="4680"/>
        <w:tab w:val="right" w:pos="9360"/>
      </w:tabs>
    </w:pPr>
  </w:style>
  <w:style w:type="character" w:customStyle="1" w:styleId="FooterChar">
    <w:name w:val="Footer Char"/>
    <w:basedOn w:val="DefaultParagraphFont"/>
    <w:link w:val="Footer"/>
    <w:uiPriority w:val="99"/>
    <w:rsid w:val="00313498"/>
    <w:rPr>
      <w:lang w:val="is-I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42369">
      <w:marLeft w:val="0"/>
      <w:marRight w:val="0"/>
      <w:marTop w:val="0"/>
      <w:marBottom w:val="0"/>
      <w:divBdr>
        <w:top w:val="none" w:sz="0" w:space="0" w:color="auto"/>
        <w:left w:val="none" w:sz="0" w:space="0" w:color="auto"/>
        <w:bottom w:val="none" w:sz="0" w:space="0" w:color="auto"/>
        <w:right w:val="none" w:sz="0" w:space="0" w:color="auto"/>
      </w:divBdr>
    </w:div>
    <w:div w:id="1690642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11DAB116</Template>
  <TotalTime>961</TotalTime>
  <Pages>6</Pages>
  <Words>1567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Skýrsla um niðurstöður gæðaeftirlits 2011</vt:lpstr>
    </vt:vector>
  </TitlesOfParts>
  <Company>Advania</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Skýrsla um niðurstöður gæðaeftirlits 2011</dc:title>
  <dc:creator>Olafur</dc:creator>
  <cp:lastModifiedBy>Áslaug Árnadóttir</cp:lastModifiedBy>
  <cp:revision>4</cp:revision>
  <cp:lastPrinted>2013-10-31T11:13:00Z</cp:lastPrinted>
  <dcterms:created xsi:type="dcterms:W3CDTF">2013-12-02T14:36:00Z</dcterms:created>
  <dcterms:modified xsi:type="dcterms:W3CDTF">2013-12-03T10:23:00Z</dcterms:modified>
</cp:coreProperties>
</file>